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06" w:rsidRPr="00744E06" w:rsidRDefault="00744E06" w:rsidP="00744E06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744E06">
        <w:rPr>
          <w:rFonts w:ascii="Arial" w:hAnsi="Arial" w:cs="Arial"/>
          <w:b/>
          <w:sz w:val="28"/>
          <w:szCs w:val="24"/>
          <w:u w:val="single"/>
        </w:rPr>
        <w:t>Army v Royal Navy Rugby</w:t>
      </w:r>
      <w:r w:rsidR="00BC0B1F">
        <w:rPr>
          <w:rFonts w:ascii="Arial" w:hAnsi="Arial" w:cs="Arial"/>
          <w:b/>
          <w:sz w:val="28"/>
          <w:szCs w:val="24"/>
          <w:u w:val="single"/>
        </w:rPr>
        <w:t xml:space="preserve"> 2 May </w:t>
      </w:r>
      <w:proofErr w:type="gramStart"/>
      <w:r w:rsidR="00BC0B1F">
        <w:rPr>
          <w:rFonts w:ascii="Arial" w:hAnsi="Arial" w:cs="Arial"/>
          <w:b/>
          <w:sz w:val="28"/>
          <w:szCs w:val="24"/>
          <w:u w:val="single"/>
        </w:rPr>
        <w:t>2020</w:t>
      </w:r>
      <w:r w:rsidRPr="00744E06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D34018">
        <w:rPr>
          <w:rFonts w:ascii="Arial" w:hAnsi="Arial" w:cs="Arial"/>
          <w:b/>
          <w:sz w:val="28"/>
          <w:szCs w:val="24"/>
          <w:u w:val="single"/>
        </w:rPr>
        <w:t xml:space="preserve"> –</w:t>
      </w:r>
      <w:proofErr w:type="gramEnd"/>
      <w:r w:rsidR="00D34018">
        <w:rPr>
          <w:rFonts w:ascii="Arial" w:hAnsi="Arial" w:cs="Arial"/>
          <w:b/>
          <w:sz w:val="28"/>
          <w:szCs w:val="24"/>
          <w:u w:val="single"/>
        </w:rPr>
        <w:t xml:space="preserve"> REA Veteran’s Tickets</w:t>
      </w:r>
    </w:p>
    <w:p w:rsidR="00744E06" w:rsidRDefault="00744E06" w:rsidP="00DD6684">
      <w:pPr>
        <w:rPr>
          <w:rFonts w:ascii="Arial" w:hAnsi="Arial" w:cs="Arial"/>
          <w:sz w:val="24"/>
          <w:szCs w:val="24"/>
        </w:rPr>
      </w:pPr>
    </w:p>
    <w:p w:rsidR="00DD6684" w:rsidRPr="006E19CE" w:rsidRDefault="00DD6684" w:rsidP="00DD6684">
      <w:pPr>
        <w:rPr>
          <w:rFonts w:ascii="Arial" w:hAnsi="Arial" w:cs="Arial"/>
        </w:rPr>
      </w:pPr>
      <w:r w:rsidRPr="006E19CE">
        <w:rPr>
          <w:rFonts w:ascii="Arial" w:hAnsi="Arial" w:cs="Arial"/>
        </w:rPr>
        <w:t>The Royal Engineers Rugby Football Club</w:t>
      </w:r>
      <w:r w:rsidR="00061A2E" w:rsidRPr="006E19CE">
        <w:rPr>
          <w:rFonts w:ascii="Arial" w:hAnsi="Arial" w:cs="Arial"/>
        </w:rPr>
        <w:t xml:space="preserve"> (RERFC)</w:t>
      </w:r>
      <w:r w:rsidRPr="006E19CE">
        <w:rPr>
          <w:rFonts w:ascii="Arial" w:hAnsi="Arial" w:cs="Arial"/>
        </w:rPr>
        <w:t xml:space="preserve"> has kindly agreed to supply </w:t>
      </w:r>
      <w:r w:rsidR="00744E06" w:rsidRPr="006E19CE">
        <w:rPr>
          <w:rFonts w:ascii="Arial" w:hAnsi="Arial" w:cs="Arial"/>
        </w:rPr>
        <w:t xml:space="preserve">the REA with </w:t>
      </w:r>
      <w:r w:rsidR="00FF26B3">
        <w:rPr>
          <w:rFonts w:ascii="Arial" w:hAnsi="Arial" w:cs="Arial"/>
        </w:rPr>
        <w:t>2</w:t>
      </w:r>
      <w:r w:rsidRPr="006E19CE">
        <w:rPr>
          <w:rFonts w:ascii="Arial" w:hAnsi="Arial" w:cs="Arial"/>
        </w:rPr>
        <w:t>00</w:t>
      </w:r>
      <w:r w:rsidR="00831756">
        <w:rPr>
          <w:rFonts w:ascii="Arial" w:hAnsi="Arial" w:cs="Arial"/>
        </w:rPr>
        <w:t>0</w:t>
      </w:r>
      <w:r w:rsidRPr="006E19CE">
        <w:rPr>
          <w:rFonts w:ascii="Arial" w:hAnsi="Arial" w:cs="Arial"/>
        </w:rPr>
        <w:t xml:space="preserve"> tickets </w:t>
      </w:r>
      <w:r w:rsidR="00831756">
        <w:rPr>
          <w:rFonts w:ascii="Arial" w:hAnsi="Arial" w:cs="Arial"/>
        </w:rPr>
        <w:t xml:space="preserve">to the </w:t>
      </w:r>
      <w:r w:rsidR="00BC0B1F">
        <w:rPr>
          <w:rFonts w:ascii="Arial" w:hAnsi="Arial" w:cs="Arial"/>
        </w:rPr>
        <w:t>2 May 2020</w:t>
      </w:r>
      <w:r w:rsidR="00831756">
        <w:rPr>
          <w:rFonts w:ascii="Arial" w:hAnsi="Arial" w:cs="Arial"/>
        </w:rPr>
        <w:t xml:space="preserve"> Army v Navy match </w:t>
      </w:r>
      <w:r w:rsidR="0012102E" w:rsidRPr="006E19CE">
        <w:rPr>
          <w:rFonts w:ascii="Arial" w:hAnsi="Arial" w:cs="Arial"/>
        </w:rPr>
        <w:t>with Sapper Bar access</w:t>
      </w:r>
      <w:r w:rsidRPr="006E19CE">
        <w:rPr>
          <w:rFonts w:ascii="Arial" w:hAnsi="Arial" w:cs="Arial"/>
        </w:rPr>
        <w:t>.  These early access tickets are only available for RE veterans who are members of an REA Branch.  The tickets are not available to serving personnel</w:t>
      </w:r>
      <w:r w:rsidR="00744E06" w:rsidRPr="006E19CE">
        <w:rPr>
          <w:rFonts w:ascii="Arial" w:hAnsi="Arial" w:cs="Arial"/>
        </w:rPr>
        <w:t>.</w:t>
      </w:r>
    </w:p>
    <w:p w:rsidR="00DD6684" w:rsidRPr="006E19CE" w:rsidRDefault="0012102E" w:rsidP="0012102E">
      <w:pPr>
        <w:tabs>
          <w:tab w:val="left" w:pos="1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6684" w:rsidRPr="006E19CE" w:rsidRDefault="00DD6684" w:rsidP="00DD6684">
      <w:pPr>
        <w:rPr>
          <w:rFonts w:ascii="Arial" w:hAnsi="Arial" w:cs="Arial"/>
        </w:rPr>
      </w:pPr>
      <w:r w:rsidRPr="006E19CE">
        <w:rPr>
          <w:rFonts w:ascii="Arial" w:hAnsi="Arial" w:cs="Arial"/>
        </w:rPr>
        <w:t>The following rules apply:</w:t>
      </w:r>
    </w:p>
    <w:p w:rsidR="00DD6684" w:rsidRPr="006E19CE" w:rsidRDefault="00DD6684" w:rsidP="00DD6684">
      <w:pPr>
        <w:rPr>
          <w:rFonts w:ascii="Arial" w:hAnsi="Arial" w:cs="Arial"/>
        </w:rPr>
      </w:pPr>
    </w:p>
    <w:p w:rsidR="00061A2E" w:rsidRPr="006E19CE" w:rsidRDefault="00DD6684" w:rsidP="00DD6684">
      <w:pPr>
        <w:rPr>
          <w:rFonts w:ascii="Arial" w:hAnsi="Arial" w:cs="Arial"/>
        </w:rPr>
      </w:pPr>
      <w:r w:rsidRPr="006E19CE">
        <w:rPr>
          <w:rFonts w:ascii="Arial" w:hAnsi="Arial" w:cs="Arial"/>
        </w:rPr>
        <w:t>1.</w:t>
      </w:r>
      <w:r w:rsidRPr="006E19CE">
        <w:rPr>
          <w:rFonts w:ascii="Arial" w:hAnsi="Arial" w:cs="Arial"/>
        </w:rPr>
        <w:tab/>
      </w:r>
      <w:r w:rsidR="00061A2E" w:rsidRPr="006E19CE">
        <w:rPr>
          <w:rFonts w:ascii="Arial" w:hAnsi="Arial" w:cs="Arial"/>
        </w:rPr>
        <w:t xml:space="preserve">Ticket requests must be sent </w:t>
      </w:r>
      <w:r w:rsidR="00BE52B4" w:rsidRPr="006E19CE">
        <w:rPr>
          <w:rFonts w:ascii="Arial" w:hAnsi="Arial" w:cs="Arial"/>
        </w:rPr>
        <w:t xml:space="preserve">initially </w:t>
      </w:r>
      <w:r w:rsidR="00061A2E" w:rsidRPr="006E19CE">
        <w:rPr>
          <w:rFonts w:ascii="Arial" w:hAnsi="Arial" w:cs="Arial"/>
        </w:rPr>
        <w:t>to HQ REA on the official Application Form (attached).</w:t>
      </w:r>
      <w:r w:rsidR="00744E06" w:rsidRPr="006E19CE">
        <w:rPr>
          <w:rFonts w:ascii="Arial" w:hAnsi="Arial" w:cs="Arial"/>
        </w:rPr>
        <w:t xml:space="preserve">  Eligibility checks will be carried out by HQ REA before the Application Form is passed on to the RERFC</w:t>
      </w:r>
      <w:r w:rsidR="00BE52B4" w:rsidRPr="006E19CE">
        <w:rPr>
          <w:rFonts w:ascii="Arial" w:hAnsi="Arial" w:cs="Arial"/>
        </w:rPr>
        <w:t xml:space="preserve"> POC, Maj Steve Smith RE</w:t>
      </w:r>
      <w:r w:rsidR="00744E06" w:rsidRPr="006E19CE">
        <w:rPr>
          <w:rFonts w:ascii="Arial" w:hAnsi="Arial" w:cs="Arial"/>
        </w:rPr>
        <w:t>.</w:t>
      </w:r>
    </w:p>
    <w:p w:rsidR="00061A2E" w:rsidRPr="006E19CE" w:rsidRDefault="00061A2E" w:rsidP="00DD6684">
      <w:pPr>
        <w:rPr>
          <w:rFonts w:ascii="Arial" w:hAnsi="Arial" w:cs="Arial"/>
        </w:rPr>
      </w:pPr>
    </w:p>
    <w:p w:rsidR="00DD6684" w:rsidRPr="006E19CE" w:rsidRDefault="00061A2E" w:rsidP="00DD6684">
      <w:pPr>
        <w:rPr>
          <w:rFonts w:ascii="Arial" w:hAnsi="Arial" w:cs="Arial"/>
        </w:rPr>
      </w:pPr>
      <w:r w:rsidRPr="006E19CE">
        <w:rPr>
          <w:rFonts w:ascii="Arial" w:hAnsi="Arial" w:cs="Arial"/>
        </w:rPr>
        <w:t>2.</w:t>
      </w:r>
      <w:r w:rsidRPr="006E19CE">
        <w:rPr>
          <w:rFonts w:ascii="Arial" w:hAnsi="Arial" w:cs="Arial"/>
        </w:rPr>
        <w:tab/>
      </w:r>
      <w:r w:rsidR="00DD6684" w:rsidRPr="006E19CE">
        <w:rPr>
          <w:rFonts w:ascii="Arial" w:hAnsi="Arial" w:cs="Arial"/>
        </w:rPr>
        <w:t xml:space="preserve">Requests for tickets will only be accepted from a Point of Contact (POC) within an REA Branch.  An email for the Branch POC is required to make </w:t>
      </w:r>
      <w:r w:rsidR="00B84B35" w:rsidRPr="006E19CE">
        <w:rPr>
          <w:rFonts w:ascii="Arial" w:hAnsi="Arial" w:cs="Arial"/>
        </w:rPr>
        <w:t>contact</w:t>
      </w:r>
      <w:r w:rsidR="00DD6684" w:rsidRPr="006E19CE">
        <w:rPr>
          <w:rFonts w:ascii="Arial" w:hAnsi="Arial" w:cs="Arial"/>
        </w:rPr>
        <w:t xml:space="preserve"> easier</w:t>
      </w:r>
      <w:r w:rsidR="004A05D0" w:rsidRPr="006E19CE">
        <w:rPr>
          <w:rFonts w:ascii="Arial" w:hAnsi="Arial" w:cs="Arial"/>
        </w:rPr>
        <w:t>.</w:t>
      </w:r>
    </w:p>
    <w:p w:rsidR="00DD6684" w:rsidRPr="006E19CE" w:rsidRDefault="00DD6684" w:rsidP="00DD6684">
      <w:pPr>
        <w:rPr>
          <w:rFonts w:ascii="Arial" w:hAnsi="Arial" w:cs="Arial"/>
        </w:rPr>
      </w:pPr>
    </w:p>
    <w:p w:rsidR="00DD6684" w:rsidRPr="006E19CE" w:rsidRDefault="00061A2E" w:rsidP="00DD6684">
      <w:pPr>
        <w:rPr>
          <w:rFonts w:ascii="Arial" w:hAnsi="Arial" w:cs="Arial"/>
        </w:rPr>
      </w:pPr>
      <w:r w:rsidRPr="006E19CE">
        <w:rPr>
          <w:rFonts w:ascii="Arial" w:hAnsi="Arial" w:cs="Arial"/>
        </w:rPr>
        <w:t>3</w:t>
      </w:r>
      <w:r w:rsidR="004A05D0" w:rsidRPr="006E19CE">
        <w:rPr>
          <w:rFonts w:ascii="Arial" w:hAnsi="Arial" w:cs="Arial"/>
        </w:rPr>
        <w:t>.</w:t>
      </w:r>
      <w:r w:rsidR="004A05D0" w:rsidRPr="006E19CE">
        <w:rPr>
          <w:rFonts w:ascii="Arial" w:hAnsi="Arial" w:cs="Arial"/>
        </w:rPr>
        <w:tab/>
      </w:r>
      <w:r w:rsidR="00B84B35" w:rsidRPr="006E19CE">
        <w:rPr>
          <w:rFonts w:ascii="Arial" w:hAnsi="Arial" w:cs="Arial"/>
        </w:rPr>
        <w:t>Each REA Group has been allocated a set number of tickets</w:t>
      </w:r>
      <w:r w:rsidR="00744E06" w:rsidRPr="006E19CE">
        <w:rPr>
          <w:rFonts w:ascii="Arial" w:hAnsi="Arial" w:cs="Arial"/>
        </w:rPr>
        <w:t>; these are shown at Annex A</w:t>
      </w:r>
      <w:r w:rsidR="00B84B35" w:rsidRPr="006E19CE">
        <w:rPr>
          <w:rFonts w:ascii="Arial" w:hAnsi="Arial" w:cs="Arial"/>
        </w:rPr>
        <w:t>.  Ticket allocation</w:t>
      </w:r>
      <w:r w:rsidR="00DD6684" w:rsidRPr="006E19CE">
        <w:rPr>
          <w:rFonts w:ascii="Arial" w:hAnsi="Arial" w:cs="Arial"/>
        </w:rPr>
        <w:t xml:space="preserve"> is on a first </w:t>
      </w:r>
      <w:r w:rsidR="00B84B35" w:rsidRPr="006E19CE">
        <w:rPr>
          <w:rFonts w:ascii="Arial" w:hAnsi="Arial" w:cs="Arial"/>
        </w:rPr>
        <w:t xml:space="preserve">come, first </w:t>
      </w:r>
      <w:r w:rsidR="00DD6684" w:rsidRPr="006E19CE">
        <w:rPr>
          <w:rFonts w:ascii="Arial" w:hAnsi="Arial" w:cs="Arial"/>
        </w:rPr>
        <w:t>served basis</w:t>
      </w:r>
      <w:r w:rsidRPr="006E19CE">
        <w:rPr>
          <w:rFonts w:ascii="Arial" w:hAnsi="Arial" w:cs="Arial"/>
        </w:rPr>
        <w:t>.  O</w:t>
      </w:r>
      <w:r w:rsidR="00DD6684" w:rsidRPr="006E19CE">
        <w:rPr>
          <w:rFonts w:ascii="Arial" w:hAnsi="Arial" w:cs="Arial"/>
        </w:rPr>
        <w:t xml:space="preserve">nce </w:t>
      </w:r>
      <w:r w:rsidR="00B84B35" w:rsidRPr="006E19CE">
        <w:rPr>
          <w:rFonts w:ascii="Arial" w:hAnsi="Arial" w:cs="Arial"/>
        </w:rPr>
        <w:t xml:space="preserve">a Group allocation is </w:t>
      </w:r>
      <w:r w:rsidRPr="006E19CE">
        <w:rPr>
          <w:rFonts w:ascii="Arial" w:hAnsi="Arial" w:cs="Arial"/>
        </w:rPr>
        <w:t>used</w:t>
      </w:r>
      <w:r w:rsidR="00B84B35" w:rsidRPr="006E19CE">
        <w:rPr>
          <w:rFonts w:ascii="Arial" w:hAnsi="Arial" w:cs="Arial"/>
        </w:rPr>
        <w:t xml:space="preserve"> up</w:t>
      </w:r>
      <w:r w:rsidRPr="006E19CE">
        <w:rPr>
          <w:rFonts w:ascii="Arial" w:hAnsi="Arial" w:cs="Arial"/>
        </w:rPr>
        <w:t>, no further tickets will be available.</w:t>
      </w:r>
      <w:r w:rsidR="00BE52B4" w:rsidRPr="006E19CE">
        <w:rPr>
          <w:rFonts w:ascii="Arial" w:hAnsi="Arial" w:cs="Arial"/>
        </w:rPr>
        <w:t xml:space="preserve">  </w:t>
      </w:r>
    </w:p>
    <w:p w:rsidR="00B84B35" w:rsidRPr="006E19CE" w:rsidRDefault="00B84B35" w:rsidP="00DD6684">
      <w:pPr>
        <w:rPr>
          <w:rFonts w:ascii="Arial" w:hAnsi="Arial" w:cs="Arial"/>
        </w:rPr>
      </w:pPr>
    </w:p>
    <w:p w:rsidR="00061A2E" w:rsidRPr="006E19CE" w:rsidRDefault="00061A2E" w:rsidP="00DD6684">
      <w:pPr>
        <w:rPr>
          <w:rFonts w:ascii="Arial" w:hAnsi="Arial" w:cs="Arial"/>
        </w:rPr>
      </w:pPr>
      <w:r w:rsidRPr="006E19CE">
        <w:rPr>
          <w:rFonts w:ascii="Arial" w:hAnsi="Arial" w:cs="Arial"/>
        </w:rPr>
        <w:t>4.</w:t>
      </w:r>
      <w:r w:rsidRPr="006E19CE">
        <w:rPr>
          <w:rFonts w:ascii="Arial" w:hAnsi="Arial" w:cs="Arial"/>
        </w:rPr>
        <w:tab/>
      </w:r>
      <w:r w:rsidR="00DD6684" w:rsidRPr="006E19CE">
        <w:rPr>
          <w:rFonts w:ascii="Arial" w:hAnsi="Arial" w:cs="Arial"/>
          <w:i/>
        </w:rPr>
        <w:t xml:space="preserve">All applicants must be </w:t>
      </w:r>
      <w:r w:rsidRPr="006E19CE">
        <w:rPr>
          <w:rFonts w:ascii="Arial" w:hAnsi="Arial" w:cs="Arial"/>
          <w:i/>
        </w:rPr>
        <w:t>RE veterans who are members of an REA Branch</w:t>
      </w:r>
      <w:r w:rsidRPr="006E19CE">
        <w:rPr>
          <w:rFonts w:ascii="Arial" w:hAnsi="Arial" w:cs="Arial"/>
        </w:rPr>
        <w:t>.  When applying for tickets,</w:t>
      </w:r>
      <w:r w:rsidR="00DD6684" w:rsidRPr="006E19CE">
        <w:rPr>
          <w:rFonts w:ascii="Arial" w:hAnsi="Arial" w:cs="Arial"/>
        </w:rPr>
        <w:t xml:space="preserve"> a valid service number is required – </w:t>
      </w:r>
      <w:r w:rsidRPr="006E19CE">
        <w:rPr>
          <w:rFonts w:ascii="Arial" w:hAnsi="Arial" w:cs="Arial"/>
        </w:rPr>
        <w:t xml:space="preserve">HQ REA will carry out checks on </w:t>
      </w:r>
      <w:r w:rsidR="006E19CE" w:rsidRPr="006E19CE">
        <w:rPr>
          <w:rFonts w:ascii="Arial" w:hAnsi="Arial" w:cs="Arial"/>
        </w:rPr>
        <w:t xml:space="preserve">eligibility </w:t>
      </w:r>
      <w:r w:rsidR="006E19CE">
        <w:rPr>
          <w:rFonts w:ascii="Arial" w:hAnsi="Arial" w:cs="Arial"/>
        </w:rPr>
        <w:t>and</w:t>
      </w:r>
      <w:r w:rsidRPr="006E19CE">
        <w:rPr>
          <w:rFonts w:ascii="Arial" w:hAnsi="Arial" w:cs="Arial"/>
        </w:rPr>
        <w:t xml:space="preserve"> service numbers before submitting ticket requests to the RERFC.  A random check of service number will also be carried out by the RERFC.</w:t>
      </w:r>
    </w:p>
    <w:p w:rsidR="00061A2E" w:rsidRPr="006E19CE" w:rsidRDefault="00061A2E" w:rsidP="00DD6684">
      <w:pPr>
        <w:rPr>
          <w:rFonts w:ascii="Arial" w:hAnsi="Arial" w:cs="Arial"/>
        </w:rPr>
      </w:pPr>
      <w:r w:rsidRPr="006E19CE">
        <w:rPr>
          <w:rFonts w:ascii="Arial" w:hAnsi="Arial" w:cs="Arial"/>
        </w:rPr>
        <w:t xml:space="preserve"> </w:t>
      </w:r>
    </w:p>
    <w:p w:rsidR="00DD6684" w:rsidRPr="006E19CE" w:rsidRDefault="00787C98" w:rsidP="00DD6684">
      <w:pPr>
        <w:rPr>
          <w:rFonts w:ascii="Arial" w:hAnsi="Arial" w:cs="Arial"/>
        </w:rPr>
      </w:pPr>
      <w:r w:rsidRPr="006E19CE">
        <w:rPr>
          <w:rFonts w:ascii="Arial" w:hAnsi="Arial" w:cs="Arial"/>
        </w:rPr>
        <w:t>5.</w:t>
      </w:r>
      <w:r w:rsidRPr="006E19CE">
        <w:rPr>
          <w:rFonts w:ascii="Arial" w:hAnsi="Arial" w:cs="Arial"/>
        </w:rPr>
        <w:tab/>
      </w:r>
      <w:r w:rsidR="00DD6684" w:rsidRPr="006E19CE">
        <w:rPr>
          <w:rFonts w:ascii="Arial" w:hAnsi="Arial" w:cs="Arial"/>
        </w:rPr>
        <w:t xml:space="preserve">Each REA </w:t>
      </w:r>
      <w:r w:rsidR="006E19CE">
        <w:rPr>
          <w:rFonts w:ascii="Arial" w:hAnsi="Arial" w:cs="Arial"/>
        </w:rPr>
        <w:t xml:space="preserve">Branch </w:t>
      </w:r>
      <w:r w:rsidR="00DD6684" w:rsidRPr="006E19CE">
        <w:rPr>
          <w:rFonts w:ascii="Arial" w:hAnsi="Arial" w:cs="Arial"/>
        </w:rPr>
        <w:t>member is entitled to a maximum of 2 tickets (1 for themselves and 1 for a partner or friend).</w:t>
      </w:r>
      <w:r w:rsidRPr="006E19CE">
        <w:rPr>
          <w:rFonts w:ascii="Arial" w:hAnsi="Arial" w:cs="Arial"/>
        </w:rPr>
        <w:t xml:space="preserve">  </w:t>
      </w:r>
      <w:r w:rsidR="00DD6684" w:rsidRPr="006E19CE">
        <w:rPr>
          <w:rFonts w:ascii="Arial" w:hAnsi="Arial" w:cs="Arial"/>
        </w:rPr>
        <w:t>Full names are required for those attending including the applicant and partner/friend (No Nicknames).</w:t>
      </w:r>
    </w:p>
    <w:p w:rsidR="00787C98" w:rsidRPr="006E19CE" w:rsidRDefault="00787C98" w:rsidP="00DD6684">
      <w:pPr>
        <w:rPr>
          <w:rFonts w:ascii="Arial" w:hAnsi="Arial" w:cs="Arial"/>
        </w:rPr>
      </w:pPr>
    </w:p>
    <w:p w:rsidR="00DD6684" w:rsidRPr="006E19CE" w:rsidRDefault="00787C98" w:rsidP="00DD6684">
      <w:pPr>
        <w:rPr>
          <w:rFonts w:ascii="Arial" w:hAnsi="Arial" w:cs="Arial"/>
        </w:rPr>
      </w:pPr>
      <w:r w:rsidRPr="006E19CE">
        <w:rPr>
          <w:rFonts w:ascii="Arial" w:hAnsi="Arial" w:cs="Arial"/>
        </w:rPr>
        <w:t>6.</w:t>
      </w:r>
      <w:r w:rsidRPr="006E19CE">
        <w:rPr>
          <w:rFonts w:ascii="Arial" w:hAnsi="Arial" w:cs="Arial"/>
        </w:rPr>
        <w:tab/>
      </w:r>
      <w:r w:rsidR="00DD6684" w:rsidRPr="006E19CE">
        <w:rPr>
          <w:rFonts w:ascii="Arial" w:hAnsi="Arial" w:cs="Arial"/>
        </w:rPr>
        <w:t xml:space="preserve">All areas </w:t>
      </w:r>
      <w:r w:rsidR="00BE52B4" w:rsidRPr="006E19CE">
        <w:rPr>
          <w:rFonts w:ascii="Arial" w:hAnsi="Arial" w:cs="Arial"/>
        </w:rPr>
        <w:t xml:space="preserve">coloured </w:t>
      </w:r>
      <w:r w:rsidR="00DD6684" w:rsidRPr="006E19CE">
        <w:rPr>
          <w:rFonts w:ascii="Arial" w:hAnsi="Arial" w:cs="Arial"/>
        </w:rPr>
        <w:t xml:space="preserve">red on the </w:t>
      </w:r>
      <w:r w:rsidRPr="006E19CE">
        <w:rPr>
          <w:rFonts w:ascii="Arial" w:hAnsi="Arial" w:cs="Arial"/>
        </w:rPr>
        <w:t>Application F</w:t>
      </w:r>
      <w:r w:rsidR="00DD6684" w:rsidRPr="006E19CE">
        <w:rPr>
          <w:rFonts w:ascii="Arial" w:hAnsi="Arial" w:cs="Arial"/>
        </w:rPr>
        <w:t xml:space="preserve">orm </w:t>
      </w:r>
      <w:r w:rsidRPr="006E19CE">
        <w:rPr>
          <w:rFonts w:ascii="Arial" w:hAnsi="Arial" w:cs="Arial"/>
        </w:rPr>
        <w:t>are for use by</w:t>
      </w:r>
      <w:r w:rsidR="00DD6684" w:rsidRPr="006E19CE">
        <w:rPr>
          <w:rFonts w:ascii="Arial" w:hAnsi="Arial" w:cs="Arial"/>
        </w:rPr>
        <w:t xml:space="preserve"> the Ticket Master.</w:t>
      </w:r>
      <w:r w:rsidRPr="006E19CE">
        <w:rPr>
          <w:rFonts w:ascii="Arial" w:hAnsi="Arial" w:cs="Arial"/>
        </w:rPr>
        <w:t xml:space="preserve">  Do not write in these areas.</w:t>
      </w:r>
    </w:p>
    <w:p w:rsidR="00787C98" w:rsidRPr="006E19CE" w:rsidRDefault="00787C98" w:rsidP="00DD6684">
      <w:pPr>
        <w:rPr>
          <w:rFonts w:ascii="Arial" w:hAnsi="Arial" w:cs="Arial"/>
        </w:rPr>
      </w:pPr>
    </w:p>
    <w:p w:rsidR="00DD6684" w:rsidRPr="006E19CE" w:rsidRDefault="00787C98" w:rsidP="00DD6684">
      <w:pPr>
        <w:rPr>
          <w:rFonts w:ascii="Arial" w:hAnsi="Arial" w:cs="Arial"/>
        </w:rPr>
      </w:pPr>
      <w:r w:rsidRPr="006E19CE">
        <w:rPr>
          <w:rFonts w:ascii="Arial" w:hAnsi="Arial" w:cs="Arial"/>
        </w:rPr>
        <w:t>7.</w:t>
      </w:r>
      <w:r w:rsidRPr="006E19CE">
        <w:rPr>
          <w:rFonts w:ascii="Arial" w:hAnsi="Arial" w:cs="Arial"/>
        </w:rPr>
        <w:tab/>
      </w:r>
      <w:r w:rsidR="002742BC" w:rsidRPr="006E19CE">
        <w:rPr>
          <w:rFonts w:ascii="Arial" w:hAnsi="Arial" w:cs="Arial"/>
        </w:rPr>
        <w:t>Application Form</w:t>
      </w:r>
      <w:r w:rsidR="00BE52B4" w:rsidRPr="006E19CE">
        <w:rPr>
          <w:rFonts w:ascii="Arial" w:hAnsi="Arial" w:cs="Arial"/>
        </w:rPr>
        <w:t>s</w:t>
      </w:r>
      <w:r w:rsidR="002742BC" w:rsidRPr="006E19CE">
        <w:rPr>
          <w:rFonts w:ascii="Arial" w:hAnsi="Arial" w:cs="Arial"/>
        </w:rPr>
        <w:t xml:space="preserve"> </w:t>
      </w:r>
      <w:proofErr w:type="gramStart"/>
      <w:r w:rsidR="002742BC" w:rsidRPr="006E19CE">
        <w:rPr>
          <w:rFonts w:ascii="Arial" w:hAnsi="Arial" w:cs="Arial"/>
        </w:rPr>
        <w:t>must be received</w:t>
      </w:r>
      <w:proofErr w:type="gramEnd"/>
      <w:r w:rsidR="002742BC" w:rsidRPr="006E19CE">
        <w:rPr>
          <w:rFonts w:ascii="Arial" w:hAnsi="Arial" w:cs="Arial"/>
        </w:rPr>
        <w:t xml:space="preserve"> at HQ REA by </w:t>
      </w:r>
      <w:r w:rsidR="00BF69EA">
        <w:rPr>
          <w:rFonts w:ascii="Arial" w:hAnsi="Arial" w:cs="Arial"/>
        </w:rPr>
        <w:t>29</w:t>
      </w:r>
      <w:r w:rsidR="009B3CE1">
        <w:rPr>
          <w:rFonts w:ascii="Arial" w:hAnsi="Arial" w:cs="Arial"/>
        </w:rPr>
        <w:t xml:space="preserve"> October 2019</w:t>
      </w:r>
      <w:r w:rsidR="00831756">
        <w:rPr>
          <w:rFonts w:ascii="Arial" w:hAnsi="Arial" w:cs="Arial"/>
        </w:rPr>
        <w:t xml:space="preserve">. </w:t>
      </w:r>
      <w:r w:rsidR="002742BC" w:rsidRPr="006E19CE">
        <w:rPr>
          <w:rFonts w:ascii="Arial" w:hAnsi="Arial" w:cs="Arial"/>
        </w:rPr>
        <w:t xml:space="preserve">This will enable HQ REA to check the application before submitting the </w:t>
      </w:r>
      <w:r w:rsidR="00DD6684" w:rsidRPr="006E19CE">
        <w:rPr>
          <w:rFonts w:ascii="Arial" w:hAnsi="Arial" w:cs="Arial"/>
        </w:rPr>
        <w:t>request</w:t>
      </w:r>
      <w:r w:rsidR="002742BC" w:rsidRPr="006E19CE">
        <w:rPr>
          <w:rFonts w:ascii="Arial" w:hAnsi="Arial" w:cs="Arial"/>
        </w:rPr>
        <w:t xml:space="preserve"> to the RERFC</w:t>
      </w:r>
      <w:r w:rsidR="00DD6684" w:rsidRPr="006E19CE">
        <w:rPr>
          <w:rFonts w:ascii="Arial" w:hAnsi="Arial" w:cs="Arial"/>
        </w:rPr>
        <w:t xml:space="preserve"> 48 hours in advance of the normal deadline.</w:t>
      </w:r>
    </w:p>
    <w:p w:rsidR="00787C98" w:rsidRPr="006E19CE" w:rsidRDefault="00787C98" w:rsidP="00DD6684">
      <w:pPr>
        <w:rPr>
          <w:rFonts w:ascii="Arial" w:hAnsi="Arial" w:cs="Arial"/>
        </w:rPr>
      </w:pPr>
    </w:p>
    <w:p w:rsidR="002742BC" w:rsidRPr="006E19CE" w:rsidRDefault="00787C98" w:rsidP="00DD6684">
      <w:pPr>
        <w:rPr>
          <w:rFonts w:ascii="Arial" w:hAnsi="Arial" w:cs="Arial"/>
        </w:rPr>
      </w:pPr>
      <w:r w:rsidRPr="006E19CE">
        <w:rPr>
          <w:rFonts w:ascii="Arial" w:hAnsi="Arial" w:cs="Arial"/>
        </w:rPr>
        <w:t>8.</w:t>
      </w:r>
      <w:r w:rsidRPr="006E19CE">
        <w:rPr>
          <w:rFonts w:ascii="Arial" w:hAnsi="Arial" w:cs="Arial"/>
        </w:rPr>
        <w:tab/>
      </w:r>
      <w:r w:rsidR="00BF69EA">
        <w:rPr>
          <w:rFonts w:ascii="Arial" w:hAnsi="Arial" w:cs="Arial"/>
        </w:rPr>
        <w:t>Tickets cost £30</w:t>
      </w:r>
      <w:r w:rsidR="006E19CE" w:rsidRPr="006E19CE">
        <w:rPr>
          <w:rFonts w:ascii="Arial" w:hAnsi="Arial" w:cs="Arial"/>
        </w:rPr>
        <w:t xml:space="preserve"> each plus £5 for the Sapper Bar </w:t>
      </w:r>
      <w:proofErr w:type="gramStart"/>
      <w:r w:rsidR="006E19CE" w:rsidRPr="006E19CE">
        <w:rPr>
          <w:rFonts w:ascii="Arial" w:hAnsi="Arial" w:cs="Arial"/>
        </w:rPr>
        <w:t>wrist-band</w:t>
      </w:r>
      <w:proofErr w:type="gramEnd"/>
      <w:r w:rsidR="0001185B">
        <w:rPr>
          <w:rFonts w:ascii="Arial" w:hAnsi="Arial" w:cs="Arial"/>
        </w:rPr>
        <w:t>,</w:t>
      </w:r>
      <w:r w:rsidR="00BF69EA">
        <w:rPr>
          <w:rFonts w:ascii="Arial" w:hAnsi="Arial" w:cs="Arial"/>
        </w:rPr>
        <w:t xml:space="preserve"> £1 postage, envelope, etc. (£36</w:t>
      </w:r>
      <w:r w:rsidR="006E19CE">
        <w:rPr>
          <w:rFonts w:ascii="Arial" w:hAnsi="Arial" w:cs="Arial"/>
        </w:rPr>
        <w:t xml:space="preserve"> in all); w</w:t>
      </w:r>
      <w:r w:rsidR="006E19CE" w:rsidRPr="006E19CE">
        <w:rPr>
          <w:rFonts w:ascii="Arial" w:hAnsi="Arial" w:cs="Arial"/>
        </w:rPr>
        <w:t xml:space="preserve">rist-bands are </w:t>
      </w:r>
      <w:r w:rsidR="006E19CE" w:rsidRPr="006E19CE">
        <w:rPr>
          <w:rFonts w:ascii="Arial" w:hAnsi="Arial" w:cs="Arial"/>
          <w:i/>
        </w:rPr>
        <w:t xml:space="preserve">not </w:t>
      </w:r>
      <w:r w:rsidR="006E19CE" w:rsidRPr="006E19CE">
        <w:rPr>
          <w:rFonts w:ascii="Arial" w:hAnsi="Arial" w:cs="Arial"/>
        </w:rPr>
        <w:t xml:space="preserve">sold separately.  </w:t>
      </w:r>
      <w:r w:rsidR="00DD6684" w:rsidRPr="006E19CE">
        <w:rPr>
          <w:rFonts w:ascii="Arial" w:hAnsi="Arial" w:cs="Arial"/>
        </w:rPr>
        <w:t xml:space="preserve">Payment must be made once confirmation of tickets has been </w:t>
      </w:r>
      <w:r w:rsidR="006E19CE">
        <w:rPr>
          <w:rFonts w:ascii="Arial" w:hAnsi="Arial" w:cs="Arial"/>
        </w:rPr>
        <w:t>received</w:t>
      </w:r>
      <w:r w:rsidR="0001185B">
        <w:rPr>
          <w:rFonts w:ascii="Arial" w:hAnsi="Arial" w:cs="Arial"/>
        </w:rPr>
        <w:t xml:space="preserve">. </w:t>
      </w:r>
      <w:r w:rsidR="00DD6684" w:rsidRPr="006E19CE">
        <w:rPr>
          <w:rFonts w:ascii="Arial" w:hAnsi="Arial" w:cs="Arial"/>
        </w:rPr>
        <w:t xml:space="preserve">  </w:t>
      </w:r>
    </w:p>
    <w:p w:rsidR="002742BC" w:rsidRPr="006E19CE" w:rsidRDefault="002742BC" w:rsidP="00DD6684">
      <w:pPr>
        <w:rPr>
          <w:rFonts w:ascii="Arial" w:hAnsi="Arial" w:cs="Arial"/>
        </w:rPr>
      </w:pPr>
    </w:p>
    <w:p w:rsidR="00DD6684" w:rsidRPr="00EC712A" w:rsidRDefault="002742BC" w:rsidP="00DD6684">
      <w:pPr>
        <w:rPr>
          <w:rFonts w:ascii="Arial" w:hAnsi="Arial" w:cs="Arial"/>
        </w:rPr>
      </w:pPr>
      <w:r w:rsidRPr="006E19CE">
        <w:rPr>
          <w:rFonts w:ascii="Arial" w:hAnsi="Arial" w:cs="Arial"/>
        </w:rPr>
        <w:t>9.</w:t>
      </w:r>
      <w:r w:rsidRPr="006E19CE">
        <w:rPr>
          <w:rFonts w:ascii="Arial" w:hAnsi="Arial" w:cs="Arial"/>
        </w:rPr>
        <w:tab/>
      </w:r>
      <w:r w:rsidRPr="00EC712A">
        <w:rPr>
          <w:rFonts w:ascii="Arial" w:hAnsi="Arial" w:cs="Arial"/>
        </w:rPr>
        <w:t xml:space="preserve">Once confirmation of tickets has been made, any changes to personnel listed on the Application Form must be notified to the RERFC POC </w:t>
      </w:r>
      <w:r w:rsidR="00DD6684" w:rsidRPr="00EC712A">
        <w:rPr>
          <w:rFonts w:ascii="Arial" w:hAnsi="Arial" w:cs="Arial"/>
        </w:rPr>
        <w:t>ASAP.</w:t>
      </w:r>
      <w:r w:rsidRPr="00EC712A">
        <w:rPr>
          <w:rFonts w:ascii="Arial" w:hAnsi="Arial" w:cs="Arial"/>
        </w:rPr>
        <w:t xml:space="preserve"> His email address</w:t>
      </w:r>
      <w:r w:rsidR="00BE52B4" w:rsidRPr="00EC712A">
        <w:rPr>
          <w:rFonts w:ascii="Arial" w:hAnsi="Arial" w:cs="Arial"/>
        </w:rPr>
        <w:t xml:space="preserve"> is </w:t>
      </w:r>
      <w:hyperlink r:id="rId7" w:history="1">
        <w:r w:rsidR="0050237C" w:rsidRPr="00EC712A">
          <w:rPr>
            <w:rStyle w:val="Hyperlink"/>
            <w:rFonts w:ascii="Arial" w:hAnsi="Arial" w:cs="Arial"/>
          </w:rPr>
          <w:t>Stephen.smith231@mod.gov.uk</w:t>
        </w:r>
      </w:hyperlink>
      <w:r w:rsidR="00BE52B4" w:rsidRPr="00EC712A">
        <w:rPr>
          <w:rFonts w:ascii="Arial" w:hAnsi="Arial" w:cs="Arial"/>
        </w:rPr>
        <w:t xml:space="preserve"> </w:t>
      </w:r>
    </w:p>
    <w:p w:rsidR="002742BC" w:rsidRPr="006E19CE" w:rsidRDefault="002742BC" w:rsidP="00DD6684">
      <w:pPr>
        <w:rPr>
          <w:rFonts w:ascii="Arial" w:hAnsi="Arial" w:cs="Arial"/>
        </w:rPr>
      </w:pPr>
    </w:p>
    <w:p w:rsidR="00DD6684" w:rsidRPr="006E19CE" w:rsidRDefault="00BE52B4" w:rsidP="00DD6684">
      <w:pPr>
        <w:rPr>
          <w:rFonts w:ascii="Arial" w:hAnsi="Arial" w:cs="Arial"/>
        </w:rPr>
      </w:pPr>
      <w:r w:rsidRPr="006E19CE">
        <w:rPr>
          <w:rFonts w:ascii="Arial" w:hAnsi="Arial" w:cs="Arial"/>
        </w:rPr>
        <w:t>10.</w:t>
      </w:r>
      <w:r w:rsidRPr="006E19CE">
        <w:rPr>
          <w:rFonts w:ascii="Arial" w:hAnsi="Arial" w:cs="Arial"/>
        </w:rPr>
        <w:tab/>
        <w:t>B</w:t>
      </w:r>
      <w:r w:rsidR="00DD6684" w:rsidRPr="006E19CE">
        <w:rPr>
          <w:rFonts w:ascii="Arial" w:hAnsi="Arial" w:cs="Arial"/>
        </w:rPr>
        <w:t>ranch</w:t>
      </w:r>
      <w:r w:rsidR="005B09D0" w:rsidRPr="006E19CE">
        <w:rPr>
          <w:rFonts w:ascii="Arial" w:hAnsi="Arial" w:cs="Arial"/>
        </w:rPr>
        <w:t>es</w:t>
      </w:r>
      <w:r w:rsidR="00DD6684" w:rsidRPr="006E19CE">
        <w:rPr>
          <w:rFonts w:ascii="Arial" w:hAnsi="Arial" w:cs="Arial"/>
        </w:rPr>
        <w:t xml:space="preserve"> </w:t>
      </w:r>
      <w:r w:rsidRPr="006E19CE">
        <w:rPr>
          <w:rFonts w:ascii="Arial" w:hAnsi="Arial" w:cs="Arial"/>
        </w:rPr>
        <w:t>will be held</w:t>
      </w:r>
      <w:r w:rsidR="00DD6684" w:rsidRPr="006E19CE">
        <w:rPr>
          <w:rFonts w:ascii="Arial" w:hAnsi="Arial" w:cs="Arial"/>
        </w:rPr>
        <w:t xml:space="preserve"> responsible for the conduct of those attending</w:t>
      </w:r>
      <w:r w:rsidR="00D34018" w:rsidRPr="006E19CE">
        <w:rPr>
          <w:rFonts w:ascii="Arial" w:hAnsi="Arial" w:cs="Arial"/>
        </w:rPr>
        <w:t xml:space="preserve"> the match</w:t>
      </w:r>
      <w:r w:rsidRPr="006E19CE">
        <w:rPr>
          <w:rFonts w:ascii="Arial" w:hAnsi="Arial" w:cs="Arial"/>
        </w:rPr>
        <w:t>;</w:t>
      </w:r>
      <w:r w:rsidR="00DD6684" w:rsidRPr="006E19CE">
        <w:rPr>
          <w:rFonts w:ascii="Arial" w:hAnsi="Arial" w:cs="Arial"/>
        </w:rPr>
        <w:t xml:space="preserve"> any disciplinary issues may result in a life time ban from the Sapper Rugby Bar.  </w:t>
      </w:r>
    </w:p>
    <w:p w:rsidR="00BE52B4" w:rsidRPr="006E19CE" w:rsidRDefault="00BE52B4" w:rsidP="00DD6684">
      <w:pPr>
        <w:rPr>
          <w:rFonts w:ascii="Arial" w:hAnsi="Arial" w:cs="Arial"/>
        </w:rPr>
      </w:pPr>
    </w:p>
    <w:p w:rsidR="00DD6684" w:rsidRPr="00EC712A" w:rsidRDefault="00BE52B4" w:rsidP="00DD6684">
      <w:pPr>
        <w:rPr>
          <w:rFonts w:ascii="Arial" w:hAnsi="Arial" w:cs="Arial"/>
          <w:color w:val="FF0000"/>
        </w:rPr>
      </w:pPr>
      <w:r w:rsidRPr="006E19CE">
        <w:rPr>
          <w:rFonts w:ascii="Arial" w:hAnsi="Arial" w:cs="Arial"/>
        </w:rPr>
        <w:t>11.</w:t>
      </w:r>
      <w:r w:rsidRPr="006E19CE">
        <w:rPr>
          <w:rFonts w:ascii="Arial" w:hAnsi="Arial" w:cs="Arial"/>
        </w:rPr>
        <w:tab/>
        <w:t>Any</w:t>
      </w:r>
      <w:r w:rsidR="00DD6684" w:rsidRPr="006E19CE">
        <w:rPr>
          <w:rFonts w:ascii="Arial" w:hAnsi="Arial" w:cs="Arial"/>
        </w:rPr>
        <w:t xml:space="preserve"> tickets later deemed unwanted are not allowed to </w:t>
      </w:r>
      <w:r w:rsidRPr="006E19CE">
        <w:rPr>
          <w:rFonts w:ascii="Arial" w:hAnsi="Arial" w:cs="Arial"/>
        </w:rPr>
        <w:t xml:space="preserve">be sold </w:t>
      </w:r>
      <w:r w:rsidR="00DD6684" w:rsidRPr="006E19CE">
        <w:rPr>
          <w:rFonts w:ascii="Arial" w:hAnsi="Arial" w:cs="Arial"/>
        </w:rPr>
        <w:t>via any website</w:t>
      </w:r>
      <w:r w:rsidRPr="006E19CE">
        <w:rPr>
          <w:rFonts w:ascii="Arial" w:hAnsi="Arial" w:cs="Arial"/>
        </w:rPr>
        <w:t xml:space="preserve">.  </w:t>
      </w:r>
      <w:r w:rsidR="00DD6684" w:rsidRPr="006E19CE">
        <w:rPr>
          <w:rFonts w:ascii="Arial" w:hAnsi="Arial" w:cs="Arial"/>
        </w:rPr>
        <w:t xml:space="preserve">Twickenham PLC </w:t>
      </w:r>
      <w:r w:rsidRPr="006E19CE">
        <w:rPr>
          <w:rFonts w:ascii="Arial" w:hAnsi="Arial" w:cs="Arial"/>
        </w:rPr>
        <w:t>monitor</w:t>
      </w:r>
      <w:r w:rsidR="005B09D0" w:rsidRPr="006E19CE">
        <w:rPr>
          <w:rFonts w:ascii="Arial" w:hAnsi="Arial" w:cs="Arial"/>
        </w:rPr>
        <w:t>s</w:t>
      </w:r>
      <w:r w:rsidRPr="006E19CE">
        <w:rPr>
          <w:rFonts w:ascii="Arial" w:hAnsi="Arial" w:cs="Arial"/>
        </w:rPr>
        <w:t xml:space="preserve"> such illegal ticket sales and </w:t>
      </w:r>
      <w:r w:rsidR="00DD6684" w:rsidRPr="006E19CE">
        <w:rPr>
          <w:rFonts w:ascii="Arial" w:hAnsi="Arial" w:cs="Arial"/>
        </w:rPr>
        <w:t xml:space="preserve">will ban </w:t>
      </w:r>
      <w:r w:rsidRPr="006E19CE">
        <w:rPr>
          <w:rFonts w:ascii="Arial" w:hAnsi="Arial" w:cs="Arial"/>
        </w:rPr>
        <w:t>offenders</w:t>
      </w:r>
      <w:r w:rsidR="00DD6684" w:rsidRPr="006E19CE">
        <w:rPr>
          <w:rFonts w:ascii="Arial" w:hAnsi="Arial" w:cs="Arial"/>
        </w:rPr>
        <w:t xml:space="preserve"> and fellow Sappers from attending further events</w:t>
      </w:r>
      <w:r w:rsidRPr="006E19CE">
        <w:rPr>
          <w:rFonts w:ascii="Arial" w:hAnsi="Arial" w:cs="Arial"/>
        </w:rPr>
        <w:t>.</w:t>
      </w:r>
      <w:r w:rsidR="00EC712A">
        <w:rPr>
          <w:rFonts w:ascii="Arial" w:hAnsi="Arial" w:cs="Arial"/>
        </w:rPr>
        <w:t xml:space="preserve">  </w:t>
      </w:r>
      <w:r w:rsidR="00EC712A" w:rsidRPr="00EC712A">
        <w:rPr>
          <w:rFonts w:ascii="Arial" w:hAnsi="Arial" w:cs="Arial"/>
          <w:color w:val="FF0000"/>
        </w:rPr>
        <w:t>Maj Smith will buy any unwanted tickets back off you, at the price paid.</w:t>
      </w:r>
    </w:p>
    <w:p w:rsidR="00BE52B4" w:rsidRPr="006E19CE" w:rsidRDefault="00BE52B4" w:rsidP="00DD6684">
      <w:pPr>
        <w:rPr>
          <w:rFonts w:ascii="Arial" w:hAnsi="Arial" w:cs="Arial"/>
        </w:rPr>
      </w:pPr>
    </w:p>
    <w:p w:rsidR="005C022C" w:rsidRDefault="00BE52B4" w:rsidP="00DD6684">
      <w:pPr>
        <w:rPr>
          <w:rFonts w:ascii="Arial" w:hAnsi="Arial" w:cs="Arial"/>
        </w:rPr>
      </w:pPr>
      <w:r w:rsidRPr="006E19CE">
        <w:rPr>
          <w:rFonts w:ascii="Arial" w:hAnsi="Arial" w:cs="Arial"/>
        </w:rPr>
        <w:t>12.</w:t>
      </w:r>
      <w:r w:rsidRPr="006E19CE">
        <w:rPr>
          <w:rFonts w:ascii="Arial" w:hAnsi="Arial" w:cs="Arial"/>
        </w:rPr>
        <w:tab/>
      </w:r>
      <w:r w:rsidR="006E19CE">
        <w:rPr>
          <w:rFonts w:ascii="Arial" w:hAnsi="Arial" w:cs="Arial"/>
        </w:rPr>
        <w:t xml:space="preserve">Note </w:t>
      </w:r>
      <w:r w:rsidR="00DD6684" w:rsidRPr="006E19CE">
        <w:rPr>
          <w:rFonts w:ascii="Arial" w:hAnsi="Arial" w:cs="Arial"/>
        </w:rPr>
        <w:t xml:space="preserve">that NO </w:t>
      </w:r>
      <w:r w:rsidRPr="006E19CE">
        <w:rPr>
          <w:rFonts w:ascii="Arial" w:hAnsi="Arial" w:cs="Arial"/>
        </w:rPr>
        <w:t xml:space="preserve">person under </w:t>
      </w:r>
      <w:r w:rsidR="00DD6684" w:rsidRPr="006E19CE">
        <w:rPr>
          <w:rFonts w:ascii="Arial" w:hAnsi="Arial" w:cs="Arial"/>
        </w:rPr>
        <w:t>16</w:t>
      </w:r>
      <w:r w:rsidRPr="006E19CE">
        <w:rPr>
          <w:rFonts w:ascii="Arial" w:hAnsi="Arial" w:cs="Arial"/>
        </w:rPr>
        <w:t xml:space="preserve"> years old is</w:t>
      </w:r>
      <w:r w:rsidR="00DD6684" w:rsidRPr="006E19CE">
        <w:rPr>
          <w:rFonts w:ascii="Arial" w:hAnsi="Arial" w:cs="Arial"/>
        </w:rPr>
        <w:t xml:space="preserve"> allowed in the </w:t>
      </w:r>
      <w:r w:rsidRPr="006E19CE">
        <w:rPr>
          <w:rFonts w:ascii="Arial" w:hAnsi="Arial" w:cs="Arial"/>
        </w:rPr>
        <w:t xml:space="preserve">Sapper Rugby </w:t>
      </w:r>
      <w:r w:rsidR="00DD6684" w:rsidRPr="006E19CE">
        <w:rPr>
          <w:rFonts w:ascii="Arial" w:hAnsi="Arial" w:cs="Arial"/>
        </w:rPr>
        <w:t>Bar.</w:t>
      </w:r>
    </w:p>
    <w:p w:rsidR="006E19CE" w:rsidRDefault="006E19CE" w:rsidP="00DD6684">
      <w:pPr>
        <w:rPr>
          <w:rFonts w:ascii="Arial" w:hAnsi="Arial" w:cs="Arial"/>
        </w:rPr>
      </w:pPr>
    </w:p>
    <w:p w:rsidR="006E19CE" w:rsidRDefault="006E19CE" w:rsidP="00DD6684">
      <w:pPr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Please retain these instructions for future reference.</w:t>
      </w:r>
    </w:p>
    <w:p w:rsidR="006E19CE" w:rsidRDefault="006E19CE" w:rsidP="00DD6684">
      <w:pPr>
        <w:rPr>
          <w:rFonts w:ascii="Arial" w:hAnsi="Arial" w:cs="Arial"/>
        </w:rPr>
      </w:pPr>
    </w:p>
    <w:p w:rsidR="006E19CE" w:rsidRDefault="006E19CE" w:rsidP="00DD6684">
      <w:pPr>
        <w:rPr>
          <w:rFonts w:ascii="Arial" w:hAnsi="Arial" w:cs="Arial"/>
        </w:rPr>
      </w:pPr>
    </w:p>
    <w:p w:rsidR="006E19CE" w:rsidRDefault="006E19CE" w:rsidP="00DD6684">
      <w:pPr>
        <w:rPr>
          <w:rFonts w:ascii="Arial" w:hAnsi="Arial" w:cs="Arial"/>
        </w:rPr>
      </w:pPr>
    </w:p>
    <w:p w:rsidR="006E19CE" w:rsidRDefault="006E19CE" w:rsidP="00DD6684">
      <w:pPr>
        <w:rPr>
          <w:rFonts w:ascii="Arial" w:hAnsi="Arial" w:cs="Arial"/>
        </w:rPr>
      </w:pPr>
    </w:p>
    <w:p w:rsidR="00ED7581" w:rsidRPr="006E19CE" w:rsidRDefault="00ED7581" w:rsidP="00DD6684">
      <w:pPr>
        <w:rPr>
          <w:rFonts w:ascii="Arial" w:hAnsi="Arial" w:cs="Arial"/>
        </w:rPr>
      </w:pPr>
    </w:p>
    <w:tbl>
      <w:tblPr>
        <w:tblStyle w:val="TableGrid"/>
        <w:tblW w:w="10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21"/>
      </w:tblGrid>
      <w:tr w:rsidR="00D34018" w:rsidTr="00D34018">
        <w:tc>
          <w:tcPr>
            <w:tcW w:w="5778" w:type="dxa"/>
          </w:tcPr>
          <w:p w:rsidR="00D34018" w:rsidRDefault="00D34018" w:rsidP="00DD6684">
            <w:r w:rsidRPr="00D34018">
              <w:rPr>
                <w:rFonts w:ascii="Arial" w:hAnsi="Arial" w:cs="Arial"/>
                <w:b/>
                <w:sz w:val="24"/>
                <w:u w:val="single"/>
              </w:rPr>
              <w:lastRenderedPageBreak/>
              <w:t>REA Group – Ticket Allocations</w:t>
            </w:r>
          </w:p>
        </w:tc>
        <w:tc>
          <w:tcPr>
            <w:tcW w:w="4621" w:type="dxa"/>
          </w:tcPr>
          <w:p w:rsidR="00D34018" w:rsidRPr="00D34018" w:rsidRDefault="00D34018" w:rsidP="005B09D0">
            <w:pPr>
              <w:ind w:left="459"/>
              <w:rPr>
                <w:rFonts w:ascii="Arial" w:hAnsi="Arial" w:cs="Arial"/>
                <w:sz w:val="18"/>
                <w:szCs w:val="16"/>
              </w:rPr>
            </w:pPr>
            <w:r w:rsidRPr="00D34018">
              <w:rPr>
                <w:rFonts w:ascii="Arial" w:hAnsi="Arial" w:cs="Arial"/>
                <w:sz w:val="18"/>
                <w:szCs w:val="16"/>
              </w:rPr>
              <w:t xml:space="preserve">Annex A to </w:t>
            </w:r>
          </w:p>
          <w:p w:rsidR="00D34018" w:rsidRDefault="002D6E3F" w:rsidP="005B09D0">
            <w:pPr>
              <w:ind w:left="459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Army v Royal Navy Rugby 2020</w:t>
            </w:r>
          </w:p>
          <w:p w:rsidR="00D34018" w:rsidRDefault="00D34018" w:rsidP="005B09D0">
            <w:pPr>
              <w:ind w:left="459"/>
            </w:pPr>
            <w:r w:rsidRPr="00D34018">
              <w:rPr>
                <w:rFonts w:ascii="Arial" w:hAnsi="Arial" w:cs="Arial"/>
                <w:sz w:val="18"/>
                <w:szCs w:val="16"/>
              </w:rPr>
              <w:t>REA Veteran’s Tickets</w:t>
            </w:r>
          </w:p>
        </w:tc>
      </w:tr>
    </w:tbl>
    <w:p w:rsidR="005C022C" w:rsidRDefault="005C022C" w:rsidP="00DD66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B84B35" w:rsidTr="00DA3AB4">
        <w:tc>
          <w:tcPr>
            <w:tcW w:w="3080" w:type="dxa"/>
          </w:tcPr>
          <w:p w:rsidR="00B84B35" w:rsidRPr="00772207" w:rsidRDefault="00B84B35" w:rsidP="005C022C">
            <w:pPr>
              <w:pStyle w:val="Heading9"/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772207">
              <w:rPr>
                <w:rFonts w:ascii="Arial" w:hAnsi="Arial" w:cs="Arial"/>
                <w:sz w:val="22"/>
                <w:szCs w:val="22"/>
              </w:rPr>
              <w:t>Overseas</w:t>
            </w:r>
            <w:r>
              <w:rPr>
                <w:rFonts w:ascii="Arial" w:hAnsi="Arial" w:cs="Arial"/>
                <w:sz w:val="22"/>
                <w:szCs w:val="22"/>
              </w:rPr>
              <w:t xml:space="preserve"> Group</w:t>
            </w:r>
          </w:p>
          <w:p w:rsidR="00B84B35" w:rsidRPr="00772207" w:rsidRDefault="00B84B35" w:rsidP="005C022C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2D6E3F" w:rsidRDefault="002D6E3F" w:rsidP="005C02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Bullawayo</w:t>
            </w:r>
            <w:proofErr w:type="spellEnd"/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Cyprus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Gibraltar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Jersey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Middle East (Gulf)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Willich</w:t>
            </w:r>
          </w:p>
          <w:p w:rsidR="00B84B35" w:rsidRDefault="00B84B35" w:rsidP="005C022C">
            <w:pPr>
              <w:pStyle w:val="Heading9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2" w:type="dxa"/>
          </w:tcPr>
          <w:p w:rsidR="00B84B35" w:rsidRDefault="00B84B35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Tickets Allocated</w:t>
            </w: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</w:pPr>
          </w:p>
          <w:p w:rsidR="00B84B35" w:rsidRDefault="003C796D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</w:rPr>
              <w:t>40</w:t>
            </w:r>
          </w:p>
        </w:tc>
      </w:tr>
      <w:tr w:rsidR="00B84B35" w:rsidTr="00BC5D4D">
        <w:tc>
          <w:tcPr>
            <w:tcW w:w="3080" w:type="dxa"/>
          </w:tcPr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  <w:b/>
                <w:bCs/>
                <w:u w:val="single"/>
              </w:rPr>
              <w:t>London Group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</w:p>
          <w:p w:rsidR="00B84B35" w:rsidRPr="00FC2F21" w:rsidRDefault="00B84B35" w:rsidP="005C022C">
            <w:pPr>
              <w:rPr>
                <w:rFonts w:ascii="Arial" w:hAnsi="Arial" w:cs="Arial"/>
              </w:rPr>
            </w:pPr>
            <w:r w:rsidRPr="00FC2F21">
              <w:rPr>
                <w:rFonts w:ascii="Arial" w:hAnsi="Arial" w:cs="Arial"/>
              </w:rPr>
              <w:t xml:space="preserve">Bomb Disposal </w:t>
            </w:r>
            <w:r w:rsidR="00FC2F21">
              <w:rPr>
                <w:rFonts w:ascii="Arial" w:hAnsi="Arial" w:cs="Arial"/>
              </w:rPr>
              <w:t>(N)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Central London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 xml:space="preserve">Peckham 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West London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Woolwich</w:t>
            </w:r>
          </w:p>
          <w:p w:rsidR="00B84B35" w:rsidRDefault="00B84B35" w:rsidP="005C022C">
            <w:pPr>
              <w:pStyle w:val="Heading9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2" w:type="dxa"/>
          </w:tcPr>
          <w:p w:rsidR="00B84B35" w:rsidRDefault="00B84B35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Tickets Allocated</w:t>
            </w: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</w:pPr>
          </w:p>
          <w:p w:rsidR="00B84B35" w:rsidRDefault="003C796D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</w:rPr>
              <w:t>100</w:t>
            </w:r>
          </w:p>
        </w:tc>
      </w:tr>
      <w:tr w:rsidR="00B84B35" w:rsidTr="001B0CBE">
        <w:tc>
          <w:tcPr>
            <w:tcW w:w="3080" w:type="dxa"/>
          </w:tcPr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  <w:b/>
                <w:bCs/>
                <w:u w:val="single"/>
              </w:rPr>
              <w:t>South East Group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Dover</w:t>
            </w:r>
          </w:p>
          <w:p w:rsidR="00B84B35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Gravesend &amp; District</w:t>
            </w:r>
          </w:p>
          <w:p w:rsidR="001B4B68" w:rsidRPr="00FC2F21" w:rsidRDefault="001B4B68" w:rsidP="005C022C">
            <w:pPr>
              <w:rPr>
                <w:rFonts w:ascii="Arial" w:hAnsi="Arial" w:cs="Arial"/>
              </w:rPr>
            </w:pPr>
            <w:r w:rsidRPr="00FC2F21">
              <w:rPr>
                <w:rFonts w:ascii="Arial" w:hAnsi="Arial" w:cs="Arial"/>
              </w:rPr>
              <w:t>Football</w:t>
            </w:r>
            <w:r w:rsidR="00FC2F21">
              <w:rPr>
                <w:rFonts w:ascii="Arial" w:hAnsi="Arial" w:cs="Arial"/>
              </w:rPr>
              <w:t xml:space="preserve"> (N)</w:t>
            </w:r>
          </w:p>
          <w:p w:rsidR="00B84B35" w:rsidRPr="00FC2F21" w:rsidRDefault="00B84B35" w:rsidP="005C022C">
            <w:pPr>
              <w:rPr>
                <w:rFonts w:ascii="Arial" w:hAnsi="Arial" w:cs="Arial"/>
              </w:rPr>
            </w:pPr>
            <w:r w:rsidRPr="00FC2F21">
              <w:rPr>
                <w:rFonts w:ascii="Arial" w:hAnsi="Arial" w:cs="Arial"/>
              </w:rPr>
              <w:t>Junior Leaders</w:t>
            </w:r>
            <w:r w:rsidR="00FC2F21">
              <w:rPr>
                <w:rFonts w:ascii="Arial" w:hAnsi="Arial" w:cs="Arial"/>
              </w:rPr>
              <w:t xml:space="preserve"> (N)</w:t>
            </w:r>
            <w:r w:rsidRPr="00FC2F21">
              <w:rPr>
                <w:rFonts w:ascii="Arial" w:hAnsi="Arial" w:cs="Arial"/>
              </w:rPr>
              <w:t xml:space="preserve">  </w:t>
            </w:r>
          </w:p>
          <w:p w:rsidR="00B84B35" w:rsidRPr="00926C15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Medway</w:t>
            </w:r>
            <w:r w:rsidRPr="00772207">
              <w:rPr>
                <w:rFonts w:ascii="Arial" w:hAnsi="Arial" w:cs="Arial"/>
                <w:b/>
              </w:rPr>
              <w:t xml:space="preserve"> </w:t>
            </w:r>
          </w:p>
          <w:p w:rsidR="00B84B35" w:rsidRPr="00FC2F21" w:rsidRDefault="00B84B35" w:rsidP="005C022C">
            <w:pPr>
              <w:rPr>
                <w:rFonts w:ascii="Arial" w:hAnsi="Arial" w:cs="Arial"/>
              </w:rPr>
            </w:pPr>
            <w:r w:rsidRPr="00FC2F21">
              <w:rPr>
                <w:rFonts w:ascii="Arial" w:hAnsi="Arial" w:cs="Arial"/>
              </w:rPr>
              <w:t xml:space="preserve">Radio </w:t>
            </w:r>
            <w:r w:rsidR="00FC2F21">
              <w:rPr>
                <w:rFonts w:ascii="Arial" w:hAnsi="Arial" w:cs="Arial"/>
              </w:rPr>
              <w:t>(N)</w:t>
            </w:r>
            <w:r w:rsidRPr="00FC2F21">
              <w:rPr>
                <w:rFonts w:ascii="Arial" w:hAnsi="Arial" w:cs="Arial"/>
              </w:rPr>
              <w:t xml:space="preserve"> </w:t>
            </w:r>
          </w:p>
          <w:p w:rsidR="00B84B35" w:rsidRPr="00FC2F21" w:rsidRDefault="00B84B35" w:rsidP="005C022C">
            <w:pPr>
              <w:rPr>
                <w:rFonts w:ascii="Arial" w:hAnsi="Arial" w:cs="Arial"/>
              </w:rPr>
            </w:pPr>
            <w:r w:rsidRPr="00FC2F21">
              <w:rPr>
                <w:rFonts w:ascii="Arial" w:hAnsi="Arial" w:cs="Arial"/>
              </w:rPr>
              <w:t>Plant Branch</w:t>
            </w:r>
            <w:r w:rsidR="00FC2F21">
              <w:rPr>
                <w:rFonts w:ascii="Arial" w:hAnsi="Arial" w:cs="Arial"/>
              </w:rPr>
              <w:t xml:space="preserve"> (N)</w:t>
            </w:r>
            <w:r w:rsidRPr="00FC2F21">
              <w:rPr>
                <w:rFonts w:ascii="Arial" w:hAnsi="Arial" w:cs="Arial"/>
              </w:rPr>
              <w:t xml:space="preserve"> 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Thanet &amp; District</w:t>
            </w:r>
          </w:p>
          <w:p w:rsidR="00B84B35" w:rsidRDefault="00B84B35" w:rsidP="005C022C">
            <w:pPr>
              <w:pStyle w:val="Heading9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2" w:type="dxa"/>
          </w:tcPr>
          <w:p w:rsidR="00B84B35" w:rsidRDefault="00B84B35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Tickets Allocated</w:t>
            </w: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</w:pPr>
          </w:p>
          <w:p w:rsidR="00B84B35" w:rsidRDefault="008F5273" w:rsidP="003C796D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</w:rPr>
              <w:t>10</w:t>
            </w:r>
            <w:r w:rsidR="003C796D">
              <w:rPr>
                <w:rFonts w:ascii="Arial" w:hAnsi="Arial" w:cs="Arial"/>
                <w:sz w:val="40"/>
              </w:rPr>
              <w:t>0</w:t>
            </w:r>
          </w:p>
        </w:tc>
      </w:tr>
      <w:tr w:rsidR="002D6E3F" w:rsidTr="001B0CBE">
        <w:tc>
          <w:tcPr>
            <w:tcW w:w="3080" w:type="dxa"/>
          </w:tcPr>
          <w:p w:rsidR="002D6E3F" w:rsidRDefault="002D6E3F" w:rsidP="005C022C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Southern Group</w:t>
            </w:r>
          </w:p>
          <w:p w:rsidR="002D6E3F" w:rsidRDefault="002D6E3F" w:rsidP="005C022C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2D6E3F" w:rsidRDefault="002D6E3F" w:rsidP="005C022C">
            <w:pPr>
              <w:rPr>
                <w:rFonts w:ascii="Arial" w:hAnsi="Arial" w:cs="Arial"/>
                <w:bCs/>
              </w:rPr>
            </w:pPr>
            <w:r w:rsidRPr="002D6E3F">
              <w:rPr>
                <w:rFonts w:ascii="Arial" w:hAnsi="Arial" w:cs="Arial"/>
                <w:bCs/>
              </w:rPr>
              <w:t>Maidstone</w:t>
            </w:r>
          </w:p>
          <w:p w:rsidR="002D6E3F" w:rsidRDefault="002D6E3F" w:rsidP="005C02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Crawley and District</w:t>
            </w:r>
          </w:p>
          <w:p w:rsidR="002D6E3F" w:rsidRDefault="002D6E3F" w:rsidP="005C02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Eastbourne</w:t>
            </w:r>
          </w:p>
          <w:p w:rsidR="002D6E3F" w:rsidRDefault="002D6E3F" w:rsidP="005C02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Tunbridge Wells</w:t>
            </w:r>
          </w:p>
          <w:p w:rsidR="002D6E3F" w:rsidRDefault="002D6E3F" w:rsidP="005C02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Brighton</w:t>
            </w:r>
          </w:p>
          <w:p w:rsidR="002D6E3F" w:rsidRPr="002D6E3F" w:rsidRDefault="002D6E3F" w:rsidP="005C02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162" w:type="dxa"/>
          </w:tcPr>
          <w:p w:rsidR="008F5273" w:rsidRDefault="008F5273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40"/>
                <w:szCs w:val="40"/>
              </w:rPr>
            </w:pPr>
          </w:p>
          <w:p w:rsidR="008F5273" w:rsidRDefault="008F5273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40"/>
                <w:szCs w:val="40"/>
              </w:rPr>
            </w:pPr>
          </w:p>
          <w:p w:rsidR="002D6E3F" w:rsidRPr="008F5273" w:rsidRDefault="008F5273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</w:t>
            </w:r>
          </w:p>
        </w:tc>
      </w:tr>
      <w:tr w:rsidR="00B84B35" w:rsidTr="00D34122">
        <w:tc>
          <w:tcPr>
            <w:tcW w:w="3080" w:type="dxa"/>
          </w:tcPr>
          <w:p w:rsidR="00B84B35" w:rsidRPr="00772207" w:rsidRDefault="00B84B35" w:rsidP="005C022C">
            <w:pPr>
              <w:pStyle w:val="Heading5"/>
              <w:ind w:left="0" w:firstLine="0"/>
              <w:outlineLvl w:val="4"/>
              <w:rPr>
                <w:rFonts w:ascii="Arial" w:hAnsi="Arial" w:cs="Arial"/>
                <w:szCs w:val="22"/>
              </w:rPr>
            </w:pPr>
            <w:r w:rsidRPr="00772207">
              <w:rPr>
                <w:rFonts w:ascii="Arial" w:hAnsi="Arial" w:cs="Arial"/>
                <w:szCs w:val="22"/>
              </w:rPr>
              <w:t>Central Southern Group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Isle Of Wight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Reading &amp; West Berks</w:t>
            </w:r>
          </w:p>
          <w:p w:rsidR="00B84B35" w:rsidRPr="008F5273" w:rsidRDefault="00B84B35" w:rsidP="005C022C">
            <w:pPr>
              <w:rPr>
                <w:rFonts w:ascii="Arial" w:hAnsi="Arial" w:cs="Arial"/>
                <w:b/>
                <w:bCs/>
              </w:rPr>
            </w:pPr>
            <w:r w:rsidRPr="00772207">
              <w:rPr>
                <w:rFonts w:ascii="Arial" w:hAnsi="Arial" w:cs="Arial"/>
              </w:rPr>
              <w:t>Solent &amp; District</w:t>
            </w:r>
            <w:r w:rsidRPr="00772207">
              <w:rPr>
                <w:rFonts w:ascii="Arial" w:hAnsi="Arial" w:cs="Arial"/>
                <w:b/>
              </w:rPr>
              <w:t xml:space="preserve"> </w:t>
            </w:r>
          </w:p>
          <w:p w:rsidR="00B84B35" w:rsidRDefault="00B84B35" w:rsidP="005C022C">
            <w:pPr>
              <w:rPr>
                <w:rFonts w:ascii="Arial" w:hAnsi="Arial" w:cs="Arial"/>
              </w:rPr>
            </w:pPr>
            <w:proofErr w:type="spellStart"/>
            <w:r w:rsidRPr="00772207">
              <w:rPr>
                <w:rFonts w:ascii="Arial" w:hAnsi="Arial" w:cs="Arial"/>
              </w:rPr>
              <w:t>Minley</w:t>
            </w:r>
            <w:proofErr w:type="spellEnd"/>
          </w:p>
          <w:p w:rsidR="008F5273" w:rsidRPr="00772207" w:rsidRDefault="00F56033" w:rsidP="005C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Diving (N)</w:t>
            </w:r>
          </w:p>
          <w:p w:rsidR="00B84B35" w:rsidRDefault="00B84B35" w:rsidP="005C022C">
            <w:pPr>
              <w:pStyle w:val="Heading9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2" w:type="dxa"/>
          </w:tcPr>
          <w:p w:rsidR="00B84B35" w:rsidRDefault="00B84B35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Tickets Allocated</w:t>
            </w: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</w:pPr>
          </w:p>
          <w:p w:rsidR="00B84B35" w:rsidRDefault="00EE6647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</w:rPr>
              <w:t>10</w:t>
            </w:r>
            <w:r w:rsidR="003C796D">
              <w:rPr>
                <w:rFonts w:ascii="Arial" w:hAnsi="Arial" w:cs="Arial"/>
                <w:sz w:val="40"/>
              </w:rPr>
              <w:t>0</w:t>
            </w:r>
          </w:p>
        </w:tc>
      </w:tr>
      <w:tr w:rsidR="00B84B35" w:rsidTr="006E06C7">
        <w:tc>
          <w:tcPr>
            <w:tcW w:w="3080" w:type="dxa"/>
          </w:tcPr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  <w:b/>
                <w:bCs/>
                <w:u w:val="single"/>
              </w:rPr>
              <w:t xml:space="preserve">South West </w:t>
            </w:r>
            <w:r w:rsidR="00F56033">
              <w:rPr>
                <w:rFonts w:ascii="Arial" w:hAnsi="Arial" w:cs="Arial"/>
                <w:b/>
                <w:bCs/>
                <w:u w:val="single"/>
              </w:rPr>
              <w:t xml:space="preserve">Central </w:t>
            </w:r>
            <w:r w:rsidRPr="00772207">
              <w:rPr>
                <w:rFonts w:ascii="Arial" w:hAnsi="Arial" w:cs="Arial"/>
                <w:b/>
                <w:bCs/>
                <w:u w:val="single"/>
              </w:rPr>
              <w:t>Group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</w:p>
          <w:p w:rsidR="00F56033" w:rsidRDefault="00F56033" w:rsidP="005C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Swindon</w:t>
            </w:r>
          </w:p>
          <w:p w:rsidR="00F56033" w:rsidRDefault="00F56033" w:rsidP="005C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Taunton</w:t>
            </w:r>
          </w:p>
          <w:p w:rsidR="00F56033" w:rsidRDefault="00F56033" w:rsidP="005C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Bath</w:t>
            </w:r>
          </w:p>
          <w:p w:rsidR="00F56033" w:rsidRDefault="00F56033" w:rsidP="005C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Bridgewater and District</w:t>
            </w:r>
          </w:p>
          <w:p w:rsidR="00B84B35" w:rsidRPr="00772207" w:rsidRDefault="00F56033" w:rsidP="005C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Bristol</w:t>
            </w:r>
          </w:p>
          <w:p w:rsidR="00B84B35" w:rsidRPr="0066419C" w:rsidRDefault="00F56033" w:rsidP="00D34018">
            <w:pPr>
              <w:rPr>
                <w:rFonts w:ascii="Arial" w:hAnsi="Arial" w:cs="Arial"/>
              </w:rPr>
            </w:pPr>
            <w:r w:rsidRPr="0066419C">
              <w:rPr>
                <w:rFonts w:ascii="Arial" w:hAnsi="Arial" w:cs="Arial"/>
              </w:rPr>
              <w:t xml:space="preserve">Armoured </w:t>
            </w:r>
            <w:proofErr w:type="spellStart"/>
            <w:r w:rsidRPr="0066419C">
              <w:rPr>
                <w:rFonts w:ascii="Arial" w:hAnsi="Arial" w:cs="Arial"/>
              </w:rPr>
              <w:t>Engr</w:t>
            </w:r>
            <w:proofErr w:type="spellEnd"/>
            <w:r w:rsidR="0066419C">
              <w:rPr>
                <w:rFonts w:ascii="Arial" w:hAnsi="Arial" w:cs="Arial"/>
              </w:rPr>
              <w:t xml:space="preserve"> (N)</w:t>
            </w:r>
          </w:p>
        </w:tc>
        <w:tc>
          <w:tcPr>
            <w:tcW w:w="6162" w:type="dxa"/>
          </w:tcPr>
          <w:p w:rsidR="00B84B35" w:rsidRDefault="00B84B35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Tickets Allocated</w:t>
            </w: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</w:pPr>
          </w:p>
          <w:p w:rsidR="00B84B35" w:rsidRDefault="00EE6647" w:rsidP="00EE6647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</w:rPr>
              <w:t>10</w:t>
            </w:r>
            <w:r w:rsidR="003C796D">
              <w:rPr>
                <w:rFonts w:ascii="Arial" w:hAnsi="Arial" w:cs="Arial"/>
                <w:sz w:val="40"/>
              </w:rPr>
              <w:t>0</w:t>
            </w:r>
          </w:p>
        </w:tc>
      </w:tr>
      <w:tr w:rsidR="00F56033" w:rsidTr="006E06C7">
        <w:tc>
          <w:tcPr>
            <w:tcW w:w="3080" w:type="dxa"/>
          </w:tcPr>
          <w:p w:rsidR="00F56033" w:rsidRDefault="00F56033" w:rsidP="00F56033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South West Southern Group</w:t>
            </w:r>
          </w:p>
          <w:p w:rsidR="0066419C" w:rsidRPr="0066419C" w:rsidRDefault="0066419C" w:rsidP="00F5603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F56033" w:rsidRDefault="00F56033" w:rsidP="00F56033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Bournemouth &amp; District</w:t>
            </w:r>
          </w:p>
          <w:p w:rsidR="00F56033" w:rsidRDefault="00F56033" w:rsidP="00F5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Weymouth</w:t>
            </w:r>
          </w:p>
          <w:p w:rsidR="00F56033" w:rsidRDefault="00F56033" w:rsidP="00F5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Southampton</w:t>
            </w:r>
          </w:p>
          <w:p w:rsidR="00F56033" w:rsidRPr="005B7075" w:rsidRDefault="00F56033" w:rsidP="00F56033">
            <w:pPr>
              <w:rPr>
                <w:rFonts w:ascii="Arial" w:hAnsi="Arial" w:cs="Arial"/>
              </w:rPr>
            </w:pPr>
            <w:r w:rsidRPr="005B7075">
              <w:rPr>
                <w:rFonts w:ascii="Arial" w:hAnsi="Arial" w:cs="Arial"/>
              </w:rPr>
              <w:t>Postal and Courier</w:t>
            </w:r>
            <w:r w:rsidR="00FC2F21">
              <w:rPr>
                <w:rFonts w:ascii="Arial" w:hAnsi="Arial" w:cs="Arial"/>
              </w:rPr>
              <w:t xml:space="preserve"> (N)</w:t>
            </w:r>
          </w:p>
          <w:p w:rsidR="00F56033" w:rsidRPr="00E10B70" w:rsidRDefault="00F56033" w:rsidP="00F56033">
            <w:pPr>
              <w:rPr>
                <w:rFonts w:ascii="Arial" w:hAnsi="Arial" w:cs="Arial"/>
              </w:rPr>
            </w:pPr>
            <w:r w:rsidRPr="00E10B70">
              <w:rPr>
                <w:rFonts w:ascii="Arial" w:hAnsi="Arial" w:cs="Arial"/>
              </w:rPr>
              <w:t>Andover and Winchester</w:t>
            </w:r>
          </w:p>
          <w:p w:rsidR="00F56033" w:rsidRDefault="00F56033" w:rsidP="00F56033">
            <w:pPr>
              <w:rPr>
                <w:rFonts w:ascii="Arial" w:hAnsi="Arial" w:cs="Arial"/>
                <w:b/>
              </w:rPr>
            </w:pPr>
          </w:p>
          <w:p w:rsidR="00F56033" w:rsidRDefault="00F56033" w:rsidP="00F5603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F56033" w:rsidRPr="00772207" w:rsidRDefault="00F56033" w:rsidP="005C022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162" w:type="dxa"/>
          </w:tcPr>
          <w:p w:rsidR="00F56033" w:rsidRDefault="00F56033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  <w:p w:rsidR="00E10B70" w:rsidRDefault="00E10B70" w:rsidP="00E10B70"/>
          <w:p w:rsidR="00E10B70" w:rsidRPr="00E10B70" w:rsidRDefault="00E10B70" w:rsidP="00E10B70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E10B70">
              <w:rPr>
                <w:rFonts w:ascii="Arial" w:hAnsi="Arial" w:cs="Arial"/>
                <w:b/>
                <w:sz w:val="40"/>
                <w:szCs w:val="40"/>
                <w:u w:val="single"/>
              </w:rPr>
              <w:t>100</w:t>
            </w:r>
          </w:p>
        </w:tc>
      </w:tr>
      <w:tr w:rsidR="00EE6647" w:rsidTr="006E06C7">
        <w:tc>
          <w:tcPr>
            <w:tcW w:w="3080" w:type="dxa"/>
          </w:tcPr>
          <w:p w:rsidR="00EE6647" w:rsidRDefault="00E10B70" w:rsidP="00F5603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South West Group</w:t>
            </w:r>
          </w:p>
          <w:p w:rsidR="00E10B70" w:rsidRDefault="00E10B70" w:rsidP="00F5603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E10B70" w:rsidRPr="005B7075" w:rsidRDefault="00E10B70" w:rsidP="00E10B70">
            <w:pPr>
              <w:rPr>
                <w:rFonts w:ascii="Arial" w:hAnsi="Arial" w:cs="Arial"/>
              </w:rPr>
            </w:pPr>
            <w:r w:rsidRPr="005B7075">
              <w:rPr>
                <w:rFonts w:ascii="Arial" w:hAnsi="Arial" w:cs="Arial"/>
              </w:rPr>
              <w:t xml:space="preserve">Commando </w:t>
            </w:r>
            <w:proofErr w:type="spellStart"/>
            <w:r w:rsidRPr="005B7075">
              <w:rPr>
                <w:rFonts w:ascii="Arial" w:hAnsi="Arial" w:cs="Arial"/>
              </w:rPr>
              <w:t>Engrs</w:t>
            </w:r>
            <w:proofErr w:type="spellEnd"/>
            <w:r w:rsidR="00FC2F21">
              <w:rPr>
                <w:rFonts w:ascii="Arial" w:hAnsi="Arial" w:cs="Arial"/>
              </w:rPr>
              <w:t xml:space="preserve"> (N)</w:t>
            </w:r>
          </w:p>
          <w:p w:rsidR="00E10B70" w:rsidRPr="00772207" w:rsidRDefault="00E10B70" w:rsidP="00E10B70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Newton Abbot</w:t>
            </w:r>
          </w:p>
          <w:p w:rsidR="00E10B70" w:rsidRPr="00772207" w:rsidRDefault="00E10B70" w:rsidP="00E10B70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Plymouth</w:t>
            </w:r>
          </w:p>
          <w:p w:rsidR="00E10B70" w:rsidRPr="00E10B70" w:rsidRDefault="00E10B70" w:rsidP="00E10B70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Truro-Cornwall</w:t>
            </w:r>
          </w:p>
          <w:p w:rsidR="00E10B70" w:rsidRDefault="00E10B70" w:rsidP="00F5603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E10B70" w:rsidRDefault="00E10B70" w:rsidP="00F5603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162" w:type="dxa"/>
          </w:tcPr>
          <w:p w:rsidR="00EE6647" w:rsidRDefault="00EE6647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  <w:p w:rsidR="00E10B70" w:rsidRDefault="00E10B70" w:rsidP="00E10B70"/>
          <w:p w:rsidR="00E10B70" w:rsidRPr="00E10B70" w:rsidRDefault="00433A28" w:rsidP="00E10B7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100</w:t>
            </w:r>
            <w:bookmarkStart w:id="0" w:name="_GoBack"/>
            <w:bookmarkEnd w:id="0"/>
          </w:p>
        </w:tc>
      </w:tr>
      <w:tr w:rsidR="00B84B35" w:rsidTr="004E0642">
        <w:tc>
          <w:tcPr>
            <w:tcW w:w="3080" w:type="dxa"/>
          </w:tcPr>
          <w:p w:rsidR="00B84B35" w:rsidRPr="00772207" w:rsidRDefault="00B84B35" w:rsidP="00E10B70">
            <w:pPr>
              <w:pStyle w:val="Heading8"/>
              <w:ind w:left="0"/>
              <w:outlineLvl w:val="7"/>
              <w:rPr>
                <w:rFonts w:ascii="Arial" w:hAnsi="Arial" w:cs="Arial"/>
                <w:szCs w:val="22"/>
              </w:rPr>
            </w:pPr>
            <w:r w:rsidRPr="00772207">
              <w:rPr>
                <w:rFonts w:ascii="Arial" w:hAnsi="Arial" w:cs="Arial"/>
                <w:szCs w:val="22"/>
              </w:rPr>
              <w:lastRenderedPageBreak/>
              <w:t>South Wales Group</w:t>
            </w:r>
          </w:p>
          <w:p w:rsidR="00B84B35" w:rsidRPr="00772207" w:rsidRDefault="00B84B35" w:rsidP="00E10B70">
            <w:pPr>
              <w:rPr>
                <w:rFonts w:ascii="Arial" w:hAnsi="Arial" w:cs="Arial"/>
              </w:rPr>
            </w:pPr>
          </w:p>
          <w:p w:rsidR="00B84B35" w:rsidRPr="00772207" w:rsidRDefault="00B84B35" w:rsidP="005C022C">
            <w:pPr>
              <w:ind w:left="34"/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Cardiff</w:t>
            </w:r>
          </w:p>
          <w:p w:rsidR="00B84B35" w:rsidRPr="00772207" w:rsidRDefault="00B84B35" w:rsidP="005C022C">
            <w:pPr>
              <w:ind w:left="34"/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Chepstow</w:t>
            </w:r>
          </w:p>
          <w:p w:rsidR="00B84B35" w:rsidRPr="00772207" w:rsidRDefault="00B84B35" w:rsidP="005C022C">
            <w:pPr>
              <w:ind w:left="34"/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Malvern &amp; District</w:t>
            </w:r>
          </w:p>
          <w:p w:rsidR="00B84B35" w:rsidRPr="00772207" w:rsidRDefault="00B84B35" w:rsidP="005C022C">
            <w:pPr>
              <w:ind w:left="34"/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Monmouth</w:t>
            </w:r>
          </w:p>
          <w:p w:rsidR="00B84B35" w:rsidRPr="00772207" w:rsidRDefault="00B84B35" w:rsidP="005C022C">
            <w:pPr>
              <w:ind w:left="34"/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Newport and Cwmbran</w:t>
            </w:r>
          </w:p>
          <w:p w:rsidR="00B84B35" w:rsidRPr="00772207" w:rsidRDefault="00B84B35" w:rsidP="005C022C">
            <w:pPr>
              <w:ind w:left="34"/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Swansea</w:t>
            </w:r>
          </w:p>
          <w:p w:rsidR="00B84B35" w:rsidRDefault="00B84B35" w:rsidP="005C022C">
            <w:pPr>
              <w:pStyle w:val="Heading9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2" w:type="dxa"/>
          </w:tcPr>
          <w:p w:rsidR="00B84B35" w:rsidRDefault="00B84B35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Tickets Allocated</w:t>
            </w: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</w:pPr>
          </w:p>
          <w:p w:rsidR="00B84B35" w:rsidRDefault="003C796D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</w:rPr>
              <w:t>80</w:t>
            </w:r>
          </w:p>
        </w:tc>
      </w:tr>
      <w:tr w:rsidR="00B84B35" w:rsidTr="00B51463">
        <w:tc>
          <w:tcPr>
            <w:tcW w:w="3080" w:type="dxa"/>
          </w:tcPr>
          <w:p w:rsidR="00B84B35" w:rsidRPr="00772207" w:rsidRDefault="00B84B35" w:rsidP="005C022C">
            <w:pPr>
              <w:pStyle w:val="Heading3"/>
              <w:ind w:left="34" w:firstLine="0"/>
              <w:outlineLvl w:val="2"/>
              <w:rPr>
                <w:rFonts w:ascii="Arial" w:hAnsi="Arial" w:cs="Arial"/>
                <w:szCs w:val="22"/>
              </w:rPr>
            </w:pPr>
            <w:r w:rsidRPr="00772207">
              <w:rPr>
                <w:rFonts w:ascii="Arial" w:hAnsi="Arial" w:cs="Arial"/>
                <w:szCs w:val="22"/>
              </w:rPr>
              <w:t>South Midlands Group</w:t>
            </w:r>
          </w:p>
          <w:p w:rsidR="00B84B35" w:rsidRPr="00772207" w:rsidRDefault="00B84B35" w:rsidP="005C022C">
            <w:pPr>
              <w:tabs>
                <w:tab w:val="left" w:pos="180"/>
              </w:tabs>
              <w:ind w:left="34"/>
              <w:rPr>
                <w:rFonts w:ascii="Arial" w:hAnsi="Arial" w:cs="Arial"/>
              </w:rPr>
            </w:pPr>
          </w:p>
          <w:p w:rsidR="00B84B35" w:rsidRPr="00772207" w:rsidRDefault="00B84B35" w:rsidP="005C022C">
            <w:pPr>
              <w:ind w:left="34"/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Birmingham</w:t>
            </w:r>
          </w:p>
          <w:p w:rsidR="00B84B35" w:rsidRPr="00772207" w:rsidRDefault="00B84B35" w:rsidP="005C022C">
            <w:pPr>
              <w:ind w:left="34"/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Cannock</w:t>
            </w:r>
          </w:p>
          <w:p w:rsidR="00B84B35" w:rsidRPr="00772207" w:rsidRDefault="00B84B35" w:rsidP="00EC08B6">
            <w:pPr>
              <w:ind w:left="34"/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Gloucester &amp; District</w:t>
            </w:r>
          </w:p>
          <w:p w:rsidR="00B84B35" w:rsidRPr="00772207" w:rsidRDefault="00B84B35" w:rsidP="005C022C">
            <w:pPr>
              <w:ind w:left="34"/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Lichfield &amp; Tamworth</w:t>
            </w:r>
          </w:p>
          <w:p w:rsidR="00B84B35" w:rsidRPr="00772207" w:rsidRDefault="00B84B35" w:rsidP="005C022C">
            <w:pPr>
              <w:ind w:left="34"/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Long Marston</w:t>
            </w:r>
          </w:p>
          <w:p w:rsidR="00B84B35" w:rsidRPr="00772207" w:rsidRDefault="00B84B35" w:rsidP="005C022C">
            <w:pPr>
              <w:ind w:left="34"/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Stafford</w:t>
            </w:r>
          </w:p>
          <w:p w:rsidR="00B84B35" w:rsidRPr="00772207" w:rsidRDefault="00B84B35" w:rsidP="005C022C">
            <w:pPr>
              <w:ind w:left="34"/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Walsall</w:t>
            </w:r>
          </w:p>
          <w:p w:rsidR="00B84B35" w:rsidRPr="005C022C" w:rsidRDefault="00B84B35" w:rsidP="005C022C">
            <w:pPr>
              <w:pStyle w:val="Heading9"/>
              <w:ind w:left="34"/>
              <w:outlineLvl w:val="8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C022C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Wolverhampton</w:t>
            </w:r>
          </w:p>
          <w:p w:rsidR="00B84B35" w:rsidRPr="005C022C" w:rsidRDefault="00B84B35" w:rsidP="005C022C"/>
        </w:tc>
        <w:tc>
          <w:tcPr>
            <w:tcW w:w="6162" w:type="dxa"/>
          </w:tcPr>
          <w:p w:rsidR="00B84B35" w:rsidRDefault="00B84B35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Tickets Allocated</w:t>
            </w: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</w:pPr>
          </w:p>
          <w:p w:rsidR="00B84B35" w:rsidRDefault="003C796D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</w:rPr>
              <w:t>100</w:t>
            </w:r>
          </w:p>
        </w:tc>
      </w:tr>
      <w:tr w:rsidR="00B84B35" w:rsidTr="00F506F6">
        <w:tc>
          <w:tcPr>
            <w:tcW w:w="3080" w:type="dxa"/>
          </w:tcPr>
          <w:p w:rsidR="00B84B35" w:rsidRPr="00772207" w:rsidRDefault="00B84B35" w:rsidP="005C022C">
            <w:pPr>
              <w:pStyle w:val="Heading2"/>
              <w:ind w:left="34" w:firstLine="0"/>
              <w:outlineLvl w:val="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72207">
              <w:rPr>
                <w:rFonts w:ascii="Arial" w:hAnsi="Arial" w:cs="Arial"/>
                <w:sz w:val="22"/>
                <w:szCs w:val="22"/>
                <w:u w:val="single"/>
              </w:rPr>
              <w:t>East Anglian Group</w:t>
            </w:r>
          </w:p>
          <w:p w:rsidR="00B84B35" w:rsidRPr="00772207" w:rsidRDefault="00B84B35" w:rsidP="005C022C">
            <w:pPr>
              <w:rPr>
                <w:rFonts w:ascii="Arial" w:hAnsi="Arial" w:cs="Arial"/>
                <w:b/>
              </w:rPr>
            </w:pPr>
            <w:r w:rsidRPr="00772207">
              <w:rPr>
                <w:rFonts w:ascii="Arial" w:hAnsi="Arial" w:cs="Arial"/>
                <w:b/>
              </w:rPr>
              <w:t xml:space="preserve"> 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Bedford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Cambridge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Colchester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 xml:space="preserve">Luton </w:t>
            </w:r>
          </w:p>
          <w:p w:rsidR="00B84B35" w:rsidRPr="00772207" w:rsidRDefault="00B84B35" w:rsidP="005C022C">
            <w:pPr>
              <w:rPr>
                <w:rFonts w:ascii="Arial" w:hAnsi="Arial" w:cs="Arial"/>
                <w:b/>
                <w:bCs/>
              </w:rPr>
            </w:pPr>
            <w:r w:rsidRPr="00772207">
              <w:rPr>
                <w:rFonts w:ascii="Arial" w:hAnsi="Arial" w:cs="Arial"/>
              </w:rPr>
              <w:t>Lowestoft &amp; District</w:t>
            </w:r>
          </w:p>
          <w:p w:rsidR="00B84B35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Peterborough</w:t>
            </w:r>
          </w:p>
          <w:p w:rsidR="00CB5DF1" w:rsidRPr="006139C4" w:rsidRDefault="00CB5DF1" w:rsidP="005C022C">
            <w:pPr>
              <w:rPr>
                <w:rFonts w:ascii="Arial" w:hAnsi="Arial" w:cs="Arial"/>
              </w:rPr>
            </w:pPr>
            <w:r w:rsidRPr="006139C4">
              <w:rPr>
                <w:rFonts w:ascii="Arial" w:hAnsi="Arial" w:cs="Arial"/>
              </w:rPr>
              <w:t>Cycling</w:t>
            </w:r>
            <w:r w:rsidR="00FC2F21">
              <w:rPr>
                <w:rFonts w:ascii="Arial" w:hAnsi="Arial" w:cs="Arial"/>
              </w:rPr>
              <w:t xml:space="preserve"> (N)</w:t>
            </w:r>
          </w:p>
          <w:p w:rsidR="00B84B35" w:rsidRDefault="00B84B35" w:rsidP="005C022C">
            <w:pPr>
              <w:pStyle w:val="Heading9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2" w:type="dxa"/>
          </w:tcPr>
          <w:p w:rsidR="00B84B35" w:rsidRDefault="00B84B35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Tickets Allocated</w:t>
            </w: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</w:pPr>
          </w:p>
          <w:p w:rsidR="00B84B35" w:rsidRDefault="003C796D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</w:rPr>
              <w:t>100</w:t>
            </w:r>
          </w:p>
        </w:tc>
      </w:tr>
      <w:tr w:rsidR="00B84B35" w:rsidTr="00A21FD1">
        <w:tc>
          <w:tcPr>
            <w:tcW w:w="3080" w:type="dxa"/>
          </w:tcPr>
          <w:p w:rsidR="00B84B35" w:rsidRPr="00772207" w:rsidRDefault="00B84B35" w:rsidP="005C022C">
            <w:pPr>
              <w:pStyle w:val="Heading6"/>
              <w:outlineLvl w:val="5"/>
              <w:rPr>
                <w:rFonts w:ascii="Arial" w:hAnsi="Arial" w:cs="Arial"/>
                <w:szCs w:val="22"/>
              </w:rPr>
            </w:pPr>
            <w:r w:rsidRPr="00772207">
              <w:rPr>
                <w:rFonts w:ascii="Arial" w:hAnsi="Arial" w:cs="Arial"/>
                <w:szCs w:val="22"/>
              </w:rPr>
              <w:t>North East Group</w:t>
            </w:r>
          </w:p>
          <w:p w:rsidR="00B84B35" w:rsidRPr="00CB5DF1" w:rsidRDefault="00B84B35" w:rsidP="005C022C">
            <w:pPr>
              <w:rPr>
                <w:rFonts w:ascii="Arial" w:hAnsi="Arial" w:cs="Arial"/>
                <w:b/>
              </w:rPr>
            </w:pP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Bridlington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Hull &amp; District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Newcastle &amp; District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Scarborough</w:t>
            </w:r>
          </w:p>
          <w:p w:rsidR="00B84B35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Whitby &amp; District</w:t>
            </w:r>
          </w:p>
          <w:p w:rsidR="00CB5DF1" w:rsidRDefault="00CB5DF1" w:rsidP="005C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Hartlepool</w:t>
            </w:r>
          </w:p>
          <w:p w:rsidR="00CB5DF1" w:rsidRPr="00772207" w:rsidRDefault="00CB5DF1" w:rsidP="005C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Cumberland</w:t>
            </w:r>
          </w:p>
          <w:p w:rsidR="00B84B35" w:rsidRDefault="00B84B35" w:rsidP="005C022C">
            <w:pPr>
              <w:pStyle w:val="Heading9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2" w:type="dxa"/>
          </w:tcPr>
          <w:p w:rsidR="00B84B35" w:rsidRDefault="00B84B35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Tickets Allocated</w:t>
            </w: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</w:pPr>
          </w:p>
          <w:p w:rsidR="00B84B35" w:rsidRDefault="00CB5DF1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</w:rPr>
              <w:t>10</w:t>
            </w:r>
            <w:r w:rsidR="003C796D">
              <w:rPr>
                <w:rFonts w:ascii="Arial" w:hAnsi="Arial" w:cs="Arial"/>
                <w:sz w:val="40"/>
              </w:rPr>
              <w:t>0</w:t>
            </w:r>
          </w:p>
        </w:tc>
      </w:tr>
      <w:tr w:rsidR="00CB5DF1" w:rsidTr="00A21FD1">
        <w:tc>
          <w:tcPr>
            <w:tcW w:w="3080" w:type="dxa"/>
          </w:tcPr>
          <w:p w:rsidR="00CB5DF1" w:rsidRDefault="00CB5DF1" w:rsidP="005C022C">
            <w:pPr>
              <w:pStyle w:val="Heading6"/>
              <w:outlineLvl w:val="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Eastern Group</w:t>
            </w:r>
          </w:p>
          <w:p w:rsidR="00CB5DF1" w:rsidRDefault="00CB5DF1" w:rsidP="00CB5DF1"/>
          <w:p w:rsidR="00CB5DF1" w:rsidRPr="006139C4" w:rsidRDefault="00CB5DF1" w:rsidP="00CB5DF1">
            <w:pPr>
              <w:rPr>
                <w:rFonts w:ascii="Arial" w:hAnsi="Arial" w:cs="Arial"/>
              </w:rPr>
            </w:pPr>
            <w:r w:rsidRPr="006139C4">
              <w:rPr>
                <w:rFonts w:ascii="Arial" w:hAnsi="Arial" w:cs="Arial"/>
              </w:rPr>
              <w:t xml:space="preserve">Amphibious </w:t>
            </w:r>
            <w:proofErr w:type="spellStart"/>
            <w:r w:rsidRPr="006139C4">
              <w:rPr>
                <w:rFonts w:ascii="Arial" w:hAnsi="Arial" w:cs="Arial"/>
              </w:rPr>
              <w:t>Engrs</w:t>
            </w:r>
            <w:proofErr w:type="spellEnd"/>
            <w:r w:rsidR="00E73445">
              <w:rPr>
                <w:rFonts w:ascii="Arial" w:hAnsi="Arial" w:cs="Arial"/>
              </w:rPr>
              <w:t xml:space="preserve"> (N)</w:t>
            </w:r>
            <w:r w:rsidRPr="006139C4">
              <w:rPr>
                <w:rFonts w:ascii="Arial" w:hAnsi="Arial" w:cs="Arial"/>
              </w:rPr>
              <w:t xml:space="preserve">  </w:t>
            </w:r>
          </w:p>
          <w:p w:rsidR="00CB5DF1" w:rsidRPr="00772207" w:rsidRDefault="00CB5DF1" w:rsidP="00CB5DF1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Bradford</w:t>
            </w:r>
          </w:p>
          <w:p w:rsidR="00CB5DF1" w:rsidRDefault="00CB5DF1" w:rsidP="00CB5DF1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Leeds</w:t>
            </w:r>
          </w:p>
          <w:p w:rsidR="00CB5DF1" w:rsidRPr="00772207" w:rsidRDefault="00CB5DF1" w:rsidP="00CB5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Wakefield</w:t>
            </w:r>
          </w:p>
          <w:p w:rsidR="00CB5DF1" w:rsidRDefault="00CB5DF1" w:rsidP="00CB5DF1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South Humberside</w:t>
            </w:r>
          </w:p>
          <w:p w:rsidR="00CB5DF1" w:rsidRPr="00772207" w:rsidRDefault="00CB5DF1" w:rsidP="00CB5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Ripon &amp; District</w:t>
            </w:r>
          </w:p>
          <w:p w:rsidR="00CB5DF1" w:rsidRPr="00CB5DF1" w:rsidRDefault="00CB5DF1" w:rsidP="00CB5DF1"/>
        </w:tc>
        <w:tc>
          <w:tcPr>
            <w:tcW w:w="6162" w:type="dxa"/>
          </w:tcPr>
          <w:p w:rsidR="00CB5DF1" w:rsidRDefault="00CB5DF1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  <w:p w:rsidR="00CB5DF1" w:rsidRDefault="00CB5DF1" w:rsidP="00CB5DF1"/>
          <w:p w:rsidR="00CB5DF1" w:rsidRDefault="00CB5DF1" w:rsidP="00CB5DF1"/>
          <w:p w:rsidR="00CB5DF1" w:rsidRDefault="00CB5DF1" w:rsidP="00CB5DF1"/>
          <w:p w:rsidR="00CB5DF1" w:rsidRPr="00CB5DF1" w:rsidRDefault="00CB5DF1" w:rsidP="00CB5DF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100</w:t>
            </w:r>
          </w:p>
          <w:p w:rsidR="00CB5DF1" w:rsidRPr="00CB5DF1" w:rsidRDefault="00CB5DF1" w:rsidP="00CB5DF1"/>
        </w:tc>
      </w:tr>
      <w:tr w:rsidR="00B84B35" w:rsidTr="007A29C5">
        <w:tc>
          <w:tcPr>
            <w:tcW w:w="3080" w:type="dxa"/>
          </w:tcPr>
          <w:p w:rsidR="00B84B35" w:rsidRPr="00772207" w:rsidRDefault="00B84B35" w:rsidP="005C022C">
            <w:pPr>
              <w:rPr>
                <w:rFonts w:ascii="Arial" w:hAnsi="Arial" w:cs="Arial"/>
                <w:b/>
                <w:bCs/>
                <w:u w:val="single"/>
              </w:rPr>
            </w:pPr>
            <w:r w:rsidRPr="00772207">
              <w:rPr>
                <w:rFonts w:ascii="Arial" w:hAnsi="Arial" w:cs="Arial"/>
                <w:b/>
                <w:bCs/>
                <w:u w:val="single"/>
              </w:rPr>
              <w:t>North West Group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Birkenhead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Blackpool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Chester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Crewe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Manchester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North Wales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Potteries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Preston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lastRenderedPageBreak/>
              <w:t>St Helens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Warrington</w:t>
            </w:r>
          </w:p>
          <w:p w:rsidR="00B84B35" w:rsidRDefault="00B84B35" w:rsidP="005C022C">
            <w:pPr>
              <w:rPr>
                <w:rFonts w:ascii="Arial" w:hAnsi="Arial" w:cs="Arial"/>
              </w:rPr>
            </w:pPr>
          </w:p>
        </w:tc>
        <w:tc>
          <w:tcPr>
            <w:tcW w:w="6162" w:type="dxa"/>
          </w:tcPr>
          <w:p w:rsidR="00B84B35" w:rsidRDefault="00B84B35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Total Tickets Allocated</w:t>
            </w: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</w:pPr>
          </w:p>
          <w:p w:rsidR="00B84B35" w:rsidRDefault="003C796D" w:rsidP="003C796D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</w:rPr>
              <w:t>150</w:t>
            </w:r>
          </w:p>
        </w:tc>
      </w:tr>
      <w:tr w:rsidR="00B84B35" w:rsidTr="009F1104">
        <w:tc>
          <w:tcPr>
            <w:tcW w:w="3080" w:type="dxa"/>
          </w:tcPr>
          <w:p w:rsidR="00B84B35" w:rsidRPr="00772207" w:rsidRDefault="00B84B35" w:rsidP="005C022C">
            <w:pPr>
              <w:pStyle w:val="Heading4"/>
              <w:ind w:left="34" w:firstLine="0"/>
              <w:outlineLvl w:val="3"/>
              <w:rPr>
                <w:rFonts w:ascii="Arial" w:hAnsi="Arial" w:cs="Arial"/>
                <w:szCs w:val="22"/>
              </w:rPr>
            </w:pPr>
            <w:r w:rsidRPr="00772207">
              <w:rPr>
                <w:rFonts w:ascii="Arial" w:hAnsi="Arial" w:cs="Arial"/>
                <w:szCs w:val="22"/>
              </w:rPr>
              <w:t>North Midlands Group</w:t>
            </w:r>
          </w:p>
          <w:p w:rsidR="00B84B35" w:rsidRPr="00772207" w:rsidRDefault="00B84B35" w:rsidP="005C022C">
            <w:pPr>
              <w:ind w:left="34"/>
              <w:rPr>
                <w:rFonts w:ascii="Arial" w:hAnsi="Arial" w:cs="Arial"/>
              </w:rPr>
            </w:pPr>
          </w:p>
          <w:p w:rsidR="00B84B35" w:rsidRPr="00772207" w:rsidRDefault="00B84B35" w:rsidP="005C022C">
            <w:pPr>
              <w:ind w:left="34"/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Chesterfield</w:t>
            </w:r>
          </w:p>
          <w:p w:rsidR="00B84B35" w:rsidRPr="00772207" w:rsidRDefault="00B84B35" w:rsidP="005C022C">
            <w:pPr>
              <w:ind w:left="34"/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Derby &amp; District</w:t>
            </w:r>
          </w:p>
          <w:p w:rsidR="00B84B35" w:rsidRPr="00772207" w:rsidRDefault="00B84B35" w:rsidP="005C022C">
            <w:pPr>
              <w:ind w:left="34"/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Doncaster</w:t>
            </w:r>
          </w:p>
          <w:p w:rsidR="00B84B35" w:rsidRPr="00772207" w:rsidRDefault="00B84B35" w:rsidP="005C022C">
            <w:pPr>
              <w:ind w:left="34"/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Nottingham</w:t>
            </w:r>
          </w:p>
          <w:p w:rsidR="00B84B35" w:rsidRPr="00772207" w:rsidRDefault="00B84B35" w:rsidP="005C022C">
            <w:pPr>
              <w:ind w:left="34"/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Sheffield</w:t>
            </w:r>
          </w:p>
          <w:p w:rsidR="00B84B35" w:rsidRDefault="00B84B35" w:rsidP="005C022C">
            <w:pPr>
              <w:pStyle w:val="Heading9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2" w:type="dxa"/>
          </w:tcPr>
          <w:p w:rsidR="00B84B35" w:rsidRDefault="00B84B35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Tickets Allocated</w:t>
            </w: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</w:pPr>
          </w:p>
          <w:p w:rsidR="00B84B35" w:rsidRDefault="003C796D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</w:rPr>
              <w:t>50</w:t>
            </w:r>
          </w:p>
        </w:tc>
      </w:tr>
      <w:tr w:rsidR="00B84B35" w:rsidTr="000B617A">
        <w:tc>
          <w:tcPr>
            <w:tcW w:w="3080" w:type="dxa"/>
          </w:tcPr>
          <w:p w:rsidR="00B84B35" w:rsidRPr="00772207" w:rsidRDefault="00B84B35" w:rsidP="005C022C">
            <w:pPr>
              <w:ind w:left="90" w:hanging="90"/>
              <w:rPr>
                <w:rFonts w:ascii="Arial" w:hAnsi="Arial" w:cs="Arial"/>
                <w:b/>
                <w:bCs/>
                <w:u w:val="single"/>
              </w:rPr>
            </w:pPr>
            <w:r w:rsidRPr="00772207">
              <w:rPr>
                <w:rFonts w:ascii="Arial" w:hAnsi="Arial" w:cs="Arial"/>
                <w:b/>
                <w:bCs/>
                <w:u w:val="single"/>
              </w:rPr>
              <w:t>Scotland  &amp; NI Group</w:t>
            </w:r>
          </w:p>
          <w:p w:rsidR="00B84B35" w:rsidRPr="00772207" w:rsidRDefault="00B84B35" w:rsidP="005C022C">
            <w:pPr>
              <w:ind w:left="90" w:hanging="90"/>
              <w:rPr>
                <w:rFonts w:ascii="Arial" w:hAnsi="Arial" w:cs="Arial"/>
              </w:rPr>
            </w:pPr>
          </w:p>
          <w:p w:rsidR="00B84B35" w:rsidRPr="00772207" w:rsidRDefault="00B84B35" w:rsidP="005C022C">
            <w:pPr>
              <w:ind w:left="90" w:hanging="90"/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Aberdeen</w:t>
            </w:r>
          </w:p>
          <w:p w:rsidR="00B84B35" w:rsidRPr="00772207" w:rsidRDefault="00B84B35" w:rsidP="005C022C">
            <w:pPr>
              <w:ind w:left="90" w:hanging="90"/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Dundee</w:t>
            </w:r>
          </w:p>
          <w:p w:rsidR="00B84B35" w:rsidRPr="00772207" w:rsidRDefault="00B84B35" w:rsidP="005C022C">
            <w:pPr>
              <w:ind w:left="90" w:hanging="90"/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Edinburgh</w:t>
            </w:r>
          </w:p>
          <w:p w:rsidR="00B84B35" w:rsidRPr="00772207" w:rsidRDefault="00B84B35" w:rsidP="005C022C">
            <w:pPr>
              <w:ind w:left="90" w:hanging="90"/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Fife</w:t>
            </w:r>
          </w:p>
          <w:p w:rsidR="00B84B35" w:rsidRPr="00772207" w:rsidRDefault="00B84B35" w:rsidP="005C022C">
            <w:pPr>
              <w:ind w:left="90" w:hanging="90"/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Forth Valley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Glasgow &amp; West Of Scotland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Highlands &amp; Islands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Lanarkshire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Northern Ireland</w:t>
            </w:r>
          </w:p>
          <w:p w:rsidR="00B84B35" w:rsidRPr="00772207" w:rsidRDefault="00B84B35" w:rsidP="005C022C">
            <w:pPr>
              <w:rPr>
                <w:rFonts w:ascii="Arial" w:hAnsi="Arial" w:cs="Arial"/>
              </w:rPr>
            </w:pPr>
            <w:r w:rsidRPr="00772207">
              <w:rPr>
                <w:rFonts w:ascii="Arial" w:hAnsi="Arial" w:cs="Arial"/>
              </w:rPr>
              <w:t>Paisley</w:t>
            </w:r>
          </w:p>
          <w:p w:rsidR="00B84B35" w:rsidRDefault="00B84B35" w:rsidP="005C022C">
            <w:pPr>
              <w:pStyle w:val="Heading9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2" w:type="dxa"/>
          </w:tcPr>
          <w:p w:rsidR="00B84B35" w:rsidRDefault="00B84B35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Tickets Allocated</w:t>
            </w:r>
          </w:p>
          <w:p w:rsidR="00B84B35" w:rsidRDefault="00B84B35" w:rsidP="00B84B35">
            <w:pPr>
              <w:jc w:val="center"/>
            </w:pPr>
          </w:p>
          <w:p w:rsidR="00B84B35" w:rsidRDefault="00B84B35" w:rsidP="00B84B35">
            <w:pPr>
              <w:jc w:val="center"/>
              <w:rPr>
                <w:rFonts w:ascii="Arial" w:hAnsi="Arial" w:cs="Arial"/>
                <w:sz w:val="40"/>
              </w:rPr>
            </w:pPr>
          </w:p>
          <w:p w:rsidR="00B84B35" w:rsidRPr="0069239B" w:rsidRDefault="00B84B35" w:rsidP="00B84B35">
            <w:pPr>
              <w:jc w:val="center"/>
              <w:rPr>
                <w:rFonts w:ascii="Arial" w:hAnsi="Arial" w:cs="Arial"/>
                <w:sz w:val="40"/>
              </w:rPr>
            </w:pPr>
          </w:p>
          <w:p w:rsidR="00B84B35" w:rsidRDefault="003C796D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100</w:t>
            </w:r>
          </w:p>
          <w:p w:rsidR="003C796D" w:rsidRPr="003C796D" w:rsidRDefault="003C796D" w:rsidP="003C796D"/>
        </w:tc>
      </w:tr>
      <w:tr w:rsidR="00CB5DF1" w:rsidTr="000B617A">
        <w:tc>
          <w:tcPr>
            <w:tcW w:w="3080" w:type="dxa"/>
          </w:tcPr>
          <w:p w:rsidR="00CB5DF1" w:rsidRDefault="00CB5DF1" w:rsidP="005C022C">
            <w:pPr>
              <w:ind w:left="90" w:hanging="9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National Groups</w:t>
            </w:r>
          </w:p>
          <w:p w:rsidR="00CB5DF1" w:rsidRDefault="00CB5DF1" w:rsidP="005C022C">
            <w:pPr>
              <w:ind w:left="90" w:hanging="90"/>
              <w:rPr>
                <w:rFonts w:ascii="Arial" w:hAnsi="Arial" w:cs="Arial"/>
                <w:b/>
                <w:bCs/>
                <w:u w:val="single"/>
              </w:rPr>
            </w:pPr>
          </w:p>
          <w:p w:rsidR="00CB5DF1" w:rsidRDefault="00CB5DF1" w:rsidP="005C022C">
            <w:pPr>
              <w:ind w:left="90" w:hanging="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Airborne</w:t>
            </w:r>
            <w:r w:rsidR="00E73445">
              <w:rPr>
                <w:rFonts w:ascii="Arial" w:hAnsi="Arial" w:cs="Arial"/>
                <w:b/>
                <w:bCs/>
              </w:rPr>
              <w:t xml:space="preserve"> (N)</w:t>
            </w:r>
          </w:p>
          <w:p w:rsidR="00CB5DF1" w:rsidRPr="00CB5DF1" w:rsidRDefault="00CB5DF1" w:rsidP="005C022C">
            <w:pPr>
              <w:ind w:left="90" w:hanging="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Mil Survey (Geo)</w:t>
            </w:r>
            <w:r w:rsidR="00E73445">
              <w:rPr>
                <w:rFonts w:ascii="Arial" w:hAnsi="Arial" w:cs="Arial"/>
                <w:b/>
                <w:bCs/>
              </w:rPr>
              <w:t xml:space="preserve"> (N)</w:t>
            </w:r>
          </w:p>
          <w:p w:rsidR="00CB5DF1" w:rsidRDefault="00CB5DF1" w:rsidP="005C022C">
            <w:pPr>
              <w:ind w:left="90" w:hanging="90"/>
              <w:rPr>
                <w:rFonts w:ascii="Arial" w:hAnsi="Arial" w:cs="Arial"/>
                <w:b/>
                <w:bCs/>
                <w:u w:val="single"/>
              </w:rPr>
            </w:pPr>
          </w:p>
          <w:p w:rsidR="00CB5DF1" w:rsidRDefault="00CB5DF1" w:rsidP="005C022C">
            <w:pPr>
              <w:ind w:left="90" w:hanging="90"/>
              <w:rPr>
                <w:rFonts w:ascii="Arial" w:hAnsi="Arial" w:cs="Arial"/>
                <w:b/>
                <w:bCs/>
                <w:u w:val="single"/>
              </w:rPr>
            </w:pPr>
          </w:p>
          <w:p w:rsidR="00CB5DF1" w:rsidRDefault="00CB5DF1" w:rsidP="005C022C">
            <w:pPr>
              <w:ind w:left="90" w:hanging="90"/>
              <w:rPr>
                <w:rFonts w:ascii="Arial" w:hAnsi="Arial" w:cs="Arial"/>
                <w:b/>
                <w:bCs/>
                <w:u w:val="single"/>
              </w:rPr>
            </w:pPr>
          </w:p>
          <w:p w:rsidR="00CB5DF1" w:rsidRPr="00772207" w:rsidRDefault="00CB5DF1" w:rsidP="005C022C">
            <w:pPr>
              <w:ind w:left="90" w:hanging="9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162" w:type="dxa"/>
          </w:tcPr>
          <w:p w:rsidR="00CB5DF1" w:rsidRDefault="00CB5DF1" w:rsidP="00B84B35">
            <w:pPr>
              <w:pStyle w:val="Heading9"/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  <w:p w:rsidR="00CB5DF1" w:rsidRDefault="00CB5DF1" w:rsidP="00CB5DF1"/>
          <w:p w:rsidR="00CB5DF1" w:rsidRDefault="00CB5DF1" w:rsidP="00CB5DF1"/>
          <w:p w:rsidR="00CB5DF1" w:rsidRPr="00CB5DF1" w:rsidRDefault="00CB5DF1" w:rsidP="00CB5DF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50</w:t>
            </w:r>
          </w:p>
        </w:tc>
      </w:tr>
    </w:tbl>
    <w:p w:rsidR="005C022C" w:rsidRDefault="005C022C" w:rsidP="005C022C">
      <w:pPr>
        <w:pStyle w:val="Heading9"/>
        <w:rPr>
          <w:rFonts w:ascii="Arial" w:hAnsi="Arial" w:cs="Arial"/>
          <w:sz w:val="22"/>
          <w:szCs w:val="22"/>
        </w:rPr>
      </w:pPr>
    </w:p>
    <w:p w:rsidR="005C022C" w:rsidRPr="00772207" w:rsidRDefault="005C022C" w:rsidP="005C022C">
      <w:pPr>
        <w:rPr>
          <w:rFonts w:ascii="Arial" w:hAnsi="Arial" w:cs="Arial"/>
          <w:b/>
          <w:bCs/>
          <w:u w:val="single"/>
        </w:rPr>
      </w:pPr>
    </w:p>
    <w:p w:rsidR="005C022C" w:rsidRPr="00772207" w:rsidRDefault="005C022C" w:rsidP="005C022C">
      <w:pPr>
        <w:rPr>
          <w:rFonts w:ascii="Arial" w:hAnsi="Arial" w:cs="Arial"/>
        </w:rPr>
      </w:pPr>
    </w:p>
    <w:p w:rsidR="005C022C" w:rsidRPr="00772207" w:rsidRDefault="005C022C" w:rsidP="005C022C">
      <w:pPr>
        <w:rPr>
          <w:rFonts w:ascii="Arial" w:hAnsi="Arial" w:cs="Arial"/>
          <w:b/>
          <w:bCs/>
        </w:rPr>
      </w:pPr>
    </w:p>
    <w:p w:rsidR="005C022C" w:rsidRPr="00772207" w:rsidRDefault="005C022C" w:rsidP="005C022C">
      <w:pPr>
        <w:rPr>
          <w:rFonts w:ascii="Arial" w:hAnsi="Arial" w:cs="Arial"/>
        </w:rPr>
      </w:pPr>
    </w:p>
    <w:p w:rsidR="005C022C" w:rsidRDefault="005C022C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D34018" w:rsidRDefault="00D34018" w:rsidP="005C022C">
      <w:pPr>
        <w:ind w:left="34"/>
        <w:rPr>
          <w:rFonts w:ascii="Arial" w:hAnsi="Arial" w:cs="Arial"/>
        </w:rPr>
      </w:pPr>
    </w:p>
    <w:p w:rsidR="004C0841" w:rsidRPr="000D4FE1" w:rsidRDefault="004C0841" w:rsidP="004C0841">
      <w:pPr>
        <w:pStyle w:val="Heading1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 xml:space="preserve">Royal Engineers Rugby </w:t>
      </w:r>
      <w:r w:rsidRPr="000D4FE1">
        <w:rPr>
          <w:rFonts w:ascii="Arial" w:hAnsi="Arial" w:cs="Arial"/>
          <w:color w:val="auto"/>
          <w:u w:val="single"/>
        </w:rPr>
        <w:t>Football Club</w:t>
      </w:r>
    </w:p>
    <w:p w:rsidR="004C0841" w:rsidRDefault="004C0841" w:rsidP="004C0841">
      <w:pPr>
        <w:pStyle w:val="Heading2"/>
        <w:jc w:val="center"/>
        <w:rPr>
          <w:rFonts w:ascii="Arial" w:hAnsi="Arial" w:cs="Arial"/>
          <w:sz w:val="28"/>
          <w:szCs w:val="28"/>
          <w:u w:val="single"/>
        </w:rPr>
      </w:pPr>
      <w:r w:rsidRPr="000D4FE1">
        <w:rPr>
          <w:rFonts w:ascii="Arial" w:hAnsi="Arial" w:cs="Arial"/>
          <w:sz w:val="28"/>
          <w:szCs w:val="28"/>
          <w:u w:val="single"/>
        </w:rPr>
        <w:t>Twickenham – Sapper Bar Ticket Request</w:t>
      </w:r>
      <w:r w:rsidR="002425E9">
        <w:rPr>
          <w:rFonts w:ascii="Arial" w:hAnsi="Arial" w:cs="Arial"/>
          <w:sz w:val="28"/>
          <w:szCs w:val="28"/>
          <w:u w:val="single"/>
        </w:rPr>
        <w:t xml:space="preserve"> </w:t>
      </w:r>
      <w:r w:rsidR="0035472C">
        <w:rPr>
          <w:rFonts w:ascii="Arial" w:hAnsi="Arial" w:cs="Arial"/>
          <w:sz w:val="28"/>
          <w:szCs w:val="28"/>
          <w:u w:val="single"/>
        </w:rPr>
        <w:t>–</w:t>
      </w:r>
      <w:r w:rsidR="002425E9">
        <w:rPr>
          <w:rFonts w:ascii="Arial" w:hAnsi="Arial" w:cs="Arial"/>
          <w:sz w:val="28"/>
          <w:szCs w:val="28"/>
          <w:u w:val="single"/>
        </w:rPr>
        <w:t xml:space="preserve"> </w:t>
      </w:r>
      <w:r w:rsidR="0035472C">
        <w:rPr>
          <w:rFonts w:ascii="Arial" w:hAnsi="Arial" w:cs="Arial"/>
          <w:sz w:val="28"/>
          <w:szCs w:val="28"/>
          <w:u w:val="single"/>
        </w:rPr>
        <w:t>02 May 2020</w:t>
      </w:r>
    </w:p>
    <w:p w:rsidR="004C0841" w:rsidRDefault="004C0841" w:rsidP="004C0841"/>
    <w:p w:rsidR="004C0841" w:rsidRDefault="004C0841" w:rsidP="004C0841">
      <w:pPr>
        <w:rPr>
          <w:rFonts w:ascii="Arial" w:hAnsi="Arial" w:cs="Arial"/>
          <w:sz w:val="24"/>
          <w:szCs w:val="24"/>
        </w:rPr>
      </w:pPr>
      <w:r w:rsidRPr="000D4FE1">
        <w:rPr>
          <w:rFonts w:ascii="Arial" w:hAnsi="Arial" w:cs="Arial"/>
          <w:sz w:val="24"/>
          <w:szCs w:val="24"/>
        </w:rPr>
        <w:t>Please complete this form and send to: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425E9" w:rsidRPr="00C3036D">
          <w:rPr>
            <w:rStyle w:val="Hyperlink"/>
            <w:rFonts w:ascii="Arial" w:hAnsi="Arial" w:cs="Arial"/>
            <w:sz w:val="24"/>
            <w:szCs w:val="24"/>
          </w:rPr>
          <w:t>asstcontroller@rhqre.co.uk</w:t>
        </w:r>
      </w:hyperlink>
      <w:r w:rsidR="002425E9">
        <w:rPr>
          <w:rFonts w:ascii="Arial" w:hAnsi="Arial" w:cs="Arial"/>
          <w:sz w:val="24"/>
          <w:szCs w:val="24"/>
        </w:rPr>
        <w:t xml:space="preserve"> </w:t>
      </w:r>
    </w:p>
    <w:p w:rsidR="004C0841" w:rsidRDefault="004C0841" w:rsidP="004C0841">
      <w:pPr>
        <w:rPr>
          <w:rFonts w:ascii="Arial" w:hAnsi="Arial" w:cs="Arial"/>
          <w:sz w:val="24"/>
          <w:szCs w:val="24"/>
        </w:rPr>
      </w:pPr>
    </w:p>
    <w:p w:rsidR="004C0841" w:rsidRDefault="004C0841" w:rsidP="004C0841">
      <w:pPr>
        <w:rPr>
          <w:rFonts w:ascii="Arial" w:hAnsi="Arial" w:cs="Arial"/>
          <w:sz w:val="24"/>
          <w:szCs w:val="24"/>
        </w:rPr>
      </w:pPr>
      <w:r w:rsidRPr="000D4FE1">
        <w:rPr>
          <w:rFonts w:ascii="Arial" w:hAnsi="Arial" w:cs="Arial"/>
          <w:sz w:val="24"/>
          <w:szCs w:val="24"/>
        </w:rPr>
        <w:t>Failure to comply with the notes below will result in your application being rejected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4C0841" w:rsidRDefault="004C0841" w:rsidP="004C0841">
      <w:pPr>
        <w:rPr>
          <w:rFonts w:ascii="Arial" w:hAnsi="Arial" w:cs="Arial"/>
          <w:sz w:val="24"/>
          <w:szCs w:val="24"/>
        </w:rPr>
      </w:pPr>
    </w:p>
    <w:p w:rsidR="004C0841" w:rsidRDefault="004C0841" w:rsidP="004C08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Forms must be recei</w:t>
      </w:r>
      <w:r w:rsidR="00D84E95">
        <w:rPr>
          <w:rFonts w:ascii="Arial" w:hAnsi="Arial" w:cs="Arial"/>
          <w:sz w:val="24"/>
          <w:szCs w:val="24"/>
        </w:rPr>
        <w:t xml:space="preserve">ved at </w:t>
      </w:r>
      <w:r w:rsidR="0035472C">
        <w:rPr>
          <w:rFonts w:ascii="Arial" w:hAnsi="Arial" w:cs="Arial"/>
          <w:sz w:val="24"/>
          <w:szCs w:val="24"/>
        </w:rPr>
        <w:t>HQ REA by 29</w:t>
      </w:r>
      <w:r w:rsidR="00157DCD">
        <w:rPr>
          <w:rFonts w:ascii="Arial" w:hAnsi="Arial" w:cs="Arial"/>
          <w:sz w:val="24"/>
          <w:szCs w:val="24"/>
        </w:rPr>
        <w:t xml:space="preserve"> </w:t>
      </w:r>
      <w:r w:rsidR="0035472C">
        <w:rPr>
          <w:rFonts w:ascii="Arial" w:hAnsi="Arial" w:cs="Arial"/>
          <w:sz w:val="24"/>
          <w:szCs w:val="24"/>
        </w:rPr>
        <w:t>October 2019</w:t>
      </w:r>
      <w:r>
        <w:rPr>
          <w:rFonts w:ascii="Arial" w:hAnsi="Arial" w:cs="Arial"/>
          <w:sz w:val="24"/>
          <w:szCs w:val="24"/>
        </w:rPr>
        <w:t>.</w:t>
      </w:r>
    </w:p>
    <w:p w:rsidR="004C0841" w:rsidRPr="000D4FE1" w:rsidRDefault="004C0841" w:rsidP="004C0841">
      <w:pPr>
        <w:rPr>
          <w:rFonts w:ascii="Arial" w:hAnsi="Arial" w:cs="Arial"/>
          <w:sz w:val="24"/>
          <w:szCs w:val="24"/>
        </w:rPr>
      </w:pPr>
    </w:p>
    <w:tbl>
      <w:tblPr>
        <w:tblW w:w="9761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2266"/>
        <w:gridCol w:w="719"/>
        <w:gridCol w:w="1701"/>
        <w:gridCol w:w="2126"/>
        <w:gridCol w:w="2268"/>
      </w:tblGrid>
      <w:tr w:rsidR="004C0841" w:rsidTr="004C678A">
        <w:trPr>
          <w:trHeight w:val="590"/>
        </w:trPr>
        <w:tc>
          <w:tcPr>
            <w:tcW w:w="2947" w:type="dxa"/>
            <w:gridSpan w:val="2"/>
            <w:vAlign w:val="center"/>
          </w:tcPr>
          <w:p w:rsidR="004C0841" w:rsidRPr="000D4FE1" w:rsidRDefault="004C0841" w:rsidP="009F4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Unique Reference Number</w:t>
            </w:r>
          </w:p>
        </w:tc>
        <w:tc>
          <w:tcPr>
            <w:tcW w:w="6814" w:type="dxa"/>
            <w:gridSpan w:val="4"/>
            <w:shd w:val="clear" w:color="auto" w:fill="FF0000"/>
            <w:vAlign w:val="center"/>
          </w:tcPr>
          <w:p w:rsidR="004C0841" w:rsidRPr="000D4FE1" w:rsidRDefault="004C0841" w:rsidP="004C67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</w:p>
        </w:tc>
      </w:tr>
      <w:tr w:rsidR="004C0841" w:rsidTr="004C678A">
        <w:trPr>
          <w:trHeight w:val="590"/>
        </w:trPr>
        <w:tc>
          <w:tcPr>
            <w:tcW w:w="2947" w:type="dxa"/>
            <w:gridSpan w:val="2"/>
            <w:vAlign w:val="center"/>
          </w:tcPr>
          <w:p w:rsidR="004C0841" w:rsidRPr="000D4FE1" w:rsidRDefault="004C0841" w:rsidP="004C67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POC Name</w:t>
            </w:r>
          </w:p>
        </w:tc>
        <w:tc>
          <w:tcPr>
            <w:tcW w:w="6814" w:type="dxa"/>
            <w:gridSpan w:val="4"/>
            <w:vAlign w:val="center"/>
          </w:tcPr>
          <w:p w:rsidR="004C0841" w:rsidRPr="000D4FE1" w:rsidRDefault="004C0841" w:rsidP="004C67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841" w:rsidTr="004C678A">
        <w:trPr>
          <w:trHeight w:val="590"/>
        </w:trPr>
        <w:tc>
          <w:tcPr>
            <w:tcW w:w="2947" w:type="dxa"/>
            <w:gridSpan w:val="2"/>
            <w:vAlign w:val="center"/>
          </w:tcPr>
          <w:p w:rsidR="004C0841" w:rsidRPr="000D4FE1" w:rsidRDefault="004C0841" w:rsidP="004C67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 Branch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6814" w:type="dxa"/>
            <w:gridSpan w:val="4"/>
            <w:vAlign w:val="center"/>
          </w:tcPr>
          <w:p w:rsidR="004C0841" w:rsidRPr="000D4FE1" w:rsidRDefault="004C0841" w:rsidP="004C67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841" w:rsidTr="004C678A">
        <w:trPr>
          <w:trHeight w:val="590"/>
        </w:trPr>
        <w:tc>
          <w:tcPr>
            <w:tcW w:w="2947" w:type="dxa"/>
            <w:gridSpan w:val="2"/>
            <w:vAlign w:val="center"/>
          </w:tcPr>
          <w:p w:rsidR="004C0841" w:rsidRPr="000D4FE1" w:rsidRDefault="004C0841" w:rsidP="004C67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POC Email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3"/>
            </w:r>
          </w:p>
        </w:tc>
        <w:tc>
          <w:tcPr>
            <w:tcW w:w="6814" w:type="dxa"/>
            <w:gridSpan w:val="4"/>
            <w:vAlign w:val="center"/>
          </w:tcPr>
          <w:p w:rsidR="004C0841" w:rsidRPr="000D4FE1" w:rsidRDefault="004C0841" w:rsidP="004C67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841" w:rsidTr="004C678A">
        <w:trPr>
          <w:trHeight w:val="590"/>
        </w:trPr>
        <w:tc>
          <w:tcPr>
            <w:tcW w:w="2947" w:type="dxa"/>
            <w:gridSpan w:val="2"/>
            <w:vAlign w:val="center"/>
          </w:tcPr>
          <w:p w:rsidR="004C0841" w:rsidRPr="000D4FE1" w:rsidRDefault="004C0841" w:rsidP="004C67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Tickets requested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4"/>
            </w:r>
          </w:p>
        </w:tc>
        <w:tc>
          <w:tcPr>
            <w:tcW w:w="6814" w:type="dxa"/>
            <w:gridSpan w:val="4"/>
            <w:vAlign w:val="center"/>
          </w:tcPr>
          <w:p w:rsidR="004C0841" w:rsidRPr="000D4FE1" w:rsidRDefault="004C0841" w:rsidP="004C67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DA9" w:rsidTr="004C678A">
        <w:trPr>
          <w:trHeight w:val="590"/>
        </w:trPr>
        <w:tc>
          <w:tcPr>
            <w:tcW w:w="2947" w:type="dxa"/>
            <w:gridSpan w:val="2"/>
            <w:vAlign w:val="center"/>
          </w:tcPr>
          <w:p w:rsidR="00300DA9" w:rsidRDefault="00300DA9" w:rsidP="00300D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address you want tickets sent to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5"/>
            </w:r>
          </w:p>
        </w:tc>
        <w:tc>
          <w:tcPr>
            <w:tcW w:w="6814" w:type="dxa"/>
            <w:gridSpan w:val="4"/>
            <w:vAlign w:val="center"/>
          </w:tcPr>
          <w:p w:rsidR="00300DA9" w:rsidRPr="000D4FE1" w:rsidRDefault="00300DA9" w:rsidP="004C67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841" w:rsidTr="004C678A">
        <w:trPr>
          <w:trHeight w:val="590"/>
        </w:trPr>
        <w:tc>
          <w:tcPr>
            <w:tcW w:w="3666" w:type="dxa"/>
            <w:gridSpan w:val="3"/>
            <w:vAlign w:val="center"/>
          </w:tcPr>
          <w:p w:rsidR="004C0841" w:rsidRPr="000D4FE1" w:rsidRDefault="004C0841" w:rsidP="004C67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Names of Ticket Recipients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6"/>
            </w:r>
          </w:p>
        </w:tc>
        <w:tc>
          <w:tcPr>
            <w:tcW w:w="1701" w:type="dxa"/>
            <w:vAlign w:val="center"/>
          </w:tcPr>
          <w:p w:rsidR="004C0841" w:rsidRDefault="004C0841" w:rsidP="004C67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Regimental Number or title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7"/>
            </w:r>
          </w:p>
        </w:tc>
        <w:tc>
          <w:tcPr>
            <w:tcW w:w="2126" w:type="dxa"/>
            <w:vAlign w:val="center"/>
          </w:tcPr>
          <w:p w:rsidR="004C0841" w:rsidRDefault="004C0841" w:rsidP="004C67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Ticket No</w:t>
            </w:r>
          </w:p>
          <w:p w:rsidR="004C0841" w:rsidRPr="000D4FE1" w:rsidRDefault="004C0841" w:rsidP="009016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(Official Use Only)</w:t>
            </w:r>
            <w:r w:rsidR="009016AD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8"/>
            </w:r>
          </w:p>
        </w:tc>
        <w:tc>
          <w:tcPr>
            <w:tcW w:w="2268" w:type="dxa"/>
            <w:vAlign w:val="center"/>
          </w:tcPr>
          <w:p w:rsidR="004C0841" w:rsidRPr="000D4FE1" w:rsidRDefault="004C0841" w:rsidP="004C67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FE1">
              <w:rPr>
                <w:rFonts w:ascii="Arial" w:hAnsi="Arial" w:cs="Arial"/>
                <w:sz w:val="24"/>
                <w:szCs w:val="24"/>
              </w:rPr>
              <w:t>W/Band No</w:t>
            </w:r>
          </w:p>
          <w:p w:rsidR="004C0841" w:rsidRPr="000D4FE1" w:rsidRDefault="004C0841" w:rsidP="009F4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FE1">
              <w:rPr>
                <w:rFonts w:ascii="Arial" w:hAnsi="Arial" w:cs="Arial"/>
                <w:sz w:val="24"/>
                <w:szCs w:val="24"/>
              </w:rPr>
              <w:t>(Official Use only</w:t>
            </w:r>
            <w:r w:rsidR="009F43EC">
              <w:rPr>
                <w:rFonts w:ascii="Arial" w:hAnsi="Arial" w:cs="Arial"/>
                <w:sz w:val="24"/>
                <w:szCs w:val="24"/>
              </w:rPr>
              <w:t>)</w:t>
            </w:r>
            <w:r w:rsidR="009F43EC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9"/>
            </w:r>
          </w:p>
        </w:tc>
      </w:tr>
      <w:tr w:rsidR="004C0841" w:rsidTr="004C678A">
        <w:trPr>
          <w:trHeight w:val="590"/>
        </w:trPr>
        <w:tc>
          <w:tcPr>
            <w:tcW w:w="681" w:type="dxa"/>
            <w:vAlign w:val="center"/>
          </w:tcPr>
          <w:p w:rsidR="004C0841" w:rsidRPr="000D4FE1" w:rsidRDefault="004C0841" w:rsidP="004C67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4C0841" w:rsidRPr="00CA6C76" w:rsidRDefault="004C0841" w:rsidP="004C6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jc w:val="center"/>
              <w:rPr>
                <w:sz w:val="20"/>
                <w:szCs w:val="20"/>
              </w:rPr>
            </w:pPr>
          </w:p>
        </w:tc>
      </w:tr>
      <w:tr w:rsidR="004C0841" w:rsidTr="004C678A">
        <w:trPr>
          <w:trHeight w:val="590"/>
        </w:trPr>
        <w:tc>
          <w:tcPr>
            <w:tcW w:w="681" w:type="dxa"/>
            <w:vAlign w:val="center"/>
          </w:tcPr>
          <w:p w:rsidR="004C0841" w:rsidRPr="000D4FE1" w:rsidRDefault="004C0841" w:rsidP="004C67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85" w:type="dxa"/>
            <w:gridSpan w:val="2"/>
            <w:vAlign w:val="center"/>
          </w:tcPr>
          <w:p w:rsidR="004C0841" w:rsidRPr="00CA6C76" w:rsidRDefault="004C0841" w:rsidP="004C6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jc w:val="center"/>
              <w:rPr>
                <w:sz w:val="20"/>
                <w:szCs w:val="20"/>
              </w:rPr>
            </w:pPr>
          </w:p>
        </w:tc>
      </w:tr>
      <w:tr w:rsidR="004C0841" w:rsidTr="004C678A">
        <w:trPr>
          <w:trHeight w:val="590"/>
        </w:trPr>
        <w:tc>
          <w:tcPr>
            <w:tcW w:w="681" w:type="dxa"/>
            <w:vAlign w:val="center"/>
          </w:tcPr>
          <w:p w:rsidR="004C0841" w:rsidRPr="000D4FE1" w:rsidRDefault="004C0841" w:rsidP="004C67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85" w:type="dxa"/>
            <w:gridSpan w:val="2"/>
            <w:vAlign w:val="center"/>
          </w:tcPr>
          <w:p w:rsidR="004C0841" w:rsidRPr="00CA6C76" w:rsidRDefault="004C0841" w:rsidP="004C6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jc w:val="center"/>
              <w:rPr>
                <w:sz w:val="20"/>
                <w:szCs w:val="20"/>
              </w:rPr>
            </w:pPr>
          </w:p>
        </w:tc>
      </w:tr>
      <w:tr w:rsidR="004C0841" w:rsidTr="004C678A">
        <w:trPr>
          <w:trHeight w:val="590"/>
        </w:trPr>
        <w:tc>
          <w:tcPr>
            <w:tcW w:w="681" w:type="dxa"/>
            <w:vAlign w:val="center"/>
          </w:tcPr>
          <w:p w:rsidR="004C0841" w:rsidRPr="000D4FE1" w:rsidRDefault="004C0841" w:rsidP="004C67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85" w:type="dxa"/>
            <w:gridSpan w:val="2"/>
            <w:vAlign w:val="center"/>
          </w:tcPr>
          <w:p w:rsidR="004C0841" w:rsidRPr="00CA6C76" w:rsidRDefault="004C0841" w:rsidP="004C6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jc w:val="center"/>
              <w:rPr>
                <w:sz w:val="20"/>
                <w:szCs w:val="20"/>
              </w:rPr>
            </w:pPr>
          </w:p>
        </w:tc>
      </w:tr>
      <w:tr w:rsidR="004C0841" w:rsidTr="004C678A">
        <w:trPr>
          <w:trHeight w:val="590"/>
        </w:trPr>
        <w:tc>
          <w:tcPr>
            <w:tcW w:w="681" w:type="dxa"/>
            <w:vAlign w:val="center"/>
          </w:tcPr>
          <w:p w:rsidR="004C0841" w:rsidRPr="000D4FE1" w:rsidRDefault="004C0841" w:rsidP="004C67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85" w:type="dxa"/>
            <w:gridSpan w:val="2"/>
            <w:vAlign w:val="center"/>
          </w:tcPr>
          <w:p w:rsidR="004C0841" w:rsidRPr="00CA6C76" w:rsidRDefault="004C0841" w:rsidP="004C6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jc w:val="center"/>
              <w:rPr>
                <w:sz w:val="20"/>
                <w:szCs w:val="20"/>
              </w:rPr>
            </w:pPr>
          </w:p>
        </w:tc>
      </w:tr>
      <w:tr w:rsidR="004C0841" w:rsidTr="004C678A">
        <w:trPr>
          <w:trHeight w:val="590"/>
        </w:trPr>
        <w:tc>
          <w:tcPr>
            <w:tcW w:w="681" w:type="dxa"/>
            <w:vAlign w:val="center"/>
          </w:tcPr>
          <w:p w:rsidR="004C0841" w:rsidRPr="000D4FE1" w:rsidRDefault="004C0841" w:rsidP="004C67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85" w:type="dxa"/>
            <w:gridSpan w:val="2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841" w:rsidTr="004C678A">
        <w:trPr>
          <w:trHeight w:val="590"/>
        </w:trPr>
        <w:tc>
          <w:tcPr>
            <w:tcW w:w="681" w:type="dxa"/>
            <w:vAlign w:val="center"/>
          </w:tcPr>
          <w:p w:rsidR="004C0841" w:rsidRDefault="004C0841" w:rsidP="004C67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85" w:type="dxa"/>
            <w:gridSpan w:val="2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841" w:rsidTr="004C678A">
        <w:trPr>
          <w:trHeight w:val="590"/>
        </w:trPr>
        <w:tc>
          <w:tcPr>
            <w:tcW w:w="681" w:type="dxa"/>
            <w:vAlign w:val="center"/>
          </w:tcPr>
          <w:p w:rsidR="004C0841" w:rsidRDefault="004C0841" w:rsidP="004C67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85" w:type="dxa"/>
            <w:gridSpan w:val="2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841" w:rsidTr="004C678A">
        <w:trPr>
          <w:trHeight w:val="590"/>
        </w:trPr>
        <w:tc>
          <w:tcPr>
            <w:tcW w:w="681" w:type="dxa"/>
            <w:vAlign w:val="center"/>
          </w:tcPr>
          <w:p w:rsidR="004C0841" w:rsidRDefault="004C0841" w:rsidP="004C67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85" w:type="dxa"/>
            <w:gridSpan w:val="2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841" w:rsidTr="004C678A">
        <w:trPr>
          <w:trHeight w:val="590"/>
        </w:trPr>
        <w:tc>
          <w:tcPr>
            <w:tcW w:w="681" w:type="dxa"/>
            <w:vAlign w:val="center"/>
          </w:tcPr>
          <w:p w:rsidR="004C0841" w:rsidRDefault="004C0841" w:rsidP="004C67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85" w:type="dxa"/>
            <w:gridSpan w:val="2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841" w:rsidTr="004C678A">
        <w:trPr>
          <w:trHeight w:val="590"/>
        </w:trPr>
        <w:tc>
          <w:tcPr>
            <w:tcW w:w="681" w:type="dxa"/>
            <w:vAlign w:val="center"/>
          </w:tcPr>
          <w:p w:rsidR="004C0841" w:rsidRDefault="004C0841" w:rsidP="004C67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85" w:type="dxa"/>
            <w:gridSpan w:val="2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841" w:rsidTr="004C678A">
        <w:trPr>
          <w:trHeight w:val="590"/>
        </w:trPr>
        <w:tc>
          <w:tcPr>
            <w:tcW w:w="681" w:type="dxa"/>
            <w:vAlign w:val="center"/>
          </w:tcPr>
          <w:p w:rsidR="004C0841" w:rsidRDefault="004C0841" w:rsidP="004C67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85" w:type="dxa"/>
            <w:gridSpan w:val="2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841" w:rsidTr="004C678A">
        <w:trPr>
          <w:trHeight w:val="590"/>
        </w:trPr>
        <w:tc>
          <w:tcPr>
            <w:tcW w:w="681" w:type="dxa"/>
            <w:vAlign w:val="center"/>
          </w:tcPr>
          <w:p w:rsidR="004C0841" w:rsidRDefault="004C0841" w:rsidP="004C67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85" w:type="dxa"/>
            <w:gridSpan w:val="2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841" w:rsidTr="004C678A">
        <w:trPr>
          <w:trHeight w:val="590"/>
        </w:trPr>
        <w:tc>
          <w:tcPr>
            <w:tcW w:w="681" w:type="dxa"/>
            <w:vAlign w:val="center"/>
          </w:tcPr>
          <w:p w:rsidR="004C0841" w:rsidRDefault="004C0841" w:rsidP="004C67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85" w:type="dxa"/>
            <w:gridSpan w:val="2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841" w:rsidTr="004C678A">
        <w:trPr>
          <w:trHeight w:val="590"/>
        </w:trPr>
        <w:tc>
          <w:tcPr>
            <w:tcW w:w="681" w:type="dxa"/>
            <w:vAlign w:val="center"/>
          </w:tcPr>
          <w:p w:rsidR="004C0841" w:rsidRDefault="004C0841" w:rsidP="004C67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85" w:type="dxa"/>
            <w:gridSpan w:val="2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841" w:rsidTr="004C678A">
        <w:trPr>
          <w:trHeight w:val="590"/>
        </w:trPr>
        <w:tc>
          <w:tcPr>
            <w:tcW w:w="681" w:type="dxa"/>
            <w:vAlign w:val="center"/>
          </w:tcPr>
          <w:p w:rsidR="004C0841" w:rsidRDefault="004C0841" w:rsidP="004C67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85" w:type="dxa"/>
            <w:gridSpan w:val="2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841" w:rsidTr="004C678A">
        <w:trPr>
          <w:trHeight w:val="590"/>
        </w:trPr>
        <w:tc>
          <w:tcPr>
            <w:tcW w:w="681" w:type="dxa"/>
            <w:vAlign w:val="center"/>
          </w:tcPr>
          <w:p w:rsidR="004C0841" w:rsidRDefault="004C0841" w:rsidP="004C67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85" w:type="dxa"/>
            <w:gridSpan w:val="2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841" w:rsidTr="004C678A">
        <w:trPr>
          <w:trHeight w:val="590"/>
        </w:trPr>
        <w:tc>
          <w:tcPr>
            <w:tcW w:w="681" w:type="dxa"/>
            <w:vAlign w:val="center"/>
          </w:tcPr>
          <w:p w:rsidR="004C0841" w:rsidRDefault="004C0841" w:rsidP="004C67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85" w:type="dxa"/>
            <w:gridSpan w:val="2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841" w:rsidTr="004C678A">
        <w:trPr>
          <w:trHeight w:val="590"/>
        </w:trPr>
        <w:tc>
          <w:tcPr>
            <w:tcW w:w="681" w:type="dxa"/>
            <w:vAlign w:val="center"/>
          </w:tcPr>
          <w:p w:rsidR="004C0841" w:rsidRDefault="004C0841" w:rsidP="004C67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85" w:type="dxa"/>
            <w:gridSpan w:val="2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841" w:rsidTr="004C678A">
        <w:trPr>
          <w:trHeight w:val="590"/>
        </w:trPr>
        <w:tc>
          <w:tcPr>
            <w:tcW w:w="681" w:type="dxa"/>
            <w:vAlign w:val="center"/>
          </w:tcPr>
          <w:p w:rsidR="004C0841" w:rsidRDefault="004C0841" w:rsidP="004C67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85" w:type="dxa"/>
            <w:gridSpan w:val="2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841" w:rsidTr="004C678A">
        <w:trPr>
          <w:trHeight w:val="590"/>
        </w:trPr>
        <w:tc>
          <w:tcPr>
            <w:tcW w:w="681" w:type="dxa"/>
            <w:vAlign w:val="center"/>
          </w:tcPr>
          <w:p w:rsidR="004C0841" w:rsidRDefault="004C0841" w:rsidP="004C67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85" w:type="dxa"/>
            <w:gridSpan w:val="2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4C0841" w:rsidRPr="00CA6C76" w:rsidRDefault="004C0841" w:rsidP="004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0841" w:rsidRDefault="004C0841" w:rsidP="004C0841">
      <w:pPr>
        <w:contextualSpacing/>
      </w:pPr>
    </w:p>
    <w:p w:rsidR="00D34018" w:rsidRPr="00772207" w:rsidRDefault="00D34018" w:rsidP="004C0841">
      <w:pPr>
        <w:ind w:left="34"/>
        <w:rPr>
          <w:rFonts w:ascii="Arial" w:hAnsi="Arial" w:cs="Arial"/>
        </w:rPr>
      </w:pPr>
    </w:p>
    <w:sectPr w:rsidR="00D34018" w:rsidRPr="00772207" w:rsidSect="005C022C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2A" w:rsidRDefault="00075A2A" w:rsidP="004C0841">
      <w:r>
        <w:separator/>
      </w:r>
    </w:p>
  </w:endnote>
  <w:endnote w:type="continuationSeparator" w:id="0">
    <w:p w:rsidR="00075A2A" w:rsidRDefault="00075A2A" w:rsidP="004C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2A" w:rsidRDefault="00075A2A" w:rsidP="004C0841">
      <w:r>
        <w:separator/>
      </w:r>
    </w:p>
  </w:footnote>
  <w:footnote w:type="continuationSeparator" w:id="0">
    <w:p w:rsidR="00075A2A" w:rsidRDefault="00075A2A" w:rsidP="004C0841">
      <w:r>
        <w:continuationSeparator/>
      </w:r>
    </w:p>
  </w:footnote>
  <w:footnote w:id="1">
    <w:p w:rsidR="004C0841" w:rsidRPr="00CC722A" w:rsidRDefault="004C0841" w:rsidP="004C0841">
      <w:pPr>
        <w:pStyle w:val="FootnoteText"/>
        <w:rPr>
          <w:rFonts w:ascii="Arial" w:hAnsi="Arial" w:cs="Arial"/>
        </w:rPr>
      </w:pPr>
      <w:r w:rsidRPr="00CC722A">
        <w:rPr>
          <w:rStyle w:val="FootnoteReference"/>
          <w:rFonts w:ascii="Arial" w:hAnsi="Arial" w:cs="Arial"/>
        </w:rPr>
        <w:footnoteRef/>
      </w:r>
      <w:r w:rsidRPr="00CC722A">
        <w:rPr>
          <w:rFonts w:ascii="Arial" w:hAnsi="Arial" w:cs="Arial"/>
        </w:rPr>
        <w:t xml:space="preserve"> All areas </w:t>
      </w:r>
      <w:r>
        <w:rPr>
          <w:rFonts w:ascii="Arial" w:hAnsi="Arial" w:cs="Arial"/>
        </w:rPr>
        <w:t>coloured</w:t>
      </w:r>
      <w:r w:rsidRPr="00CC722A">
        <w:rPr>
          <w:rFonts w:ascii="Arial" w:hAnsi="Arial" w:cs="Arial"/>
        </w:rPr>
        <w:t xml:space="preserve"> red </w:t>
      </w:r>
      <w:r>
        <w:rPr>
          <w:rFonts w:ascii="Arial" w:hAnsi="Arial" w:cs="Arial"/>
        </w:rPr>
        <w:t>are for use</w:t>
      </w:r>
      <w:r w:rsidRPr="00CC722A">
        <w:rPr>
          <w:rFonts w:ascii="Arial" w:hAnsi="Arial" w:cs="Arial"/>
        </w:rPr>
        <w:t xml:space="preserve"> by the Ticket Master.</w:t>
      </w:r>
    </w:p>
  </w:footnote>
  <w:footnote w:id="2">
    <w:p w:rsidR="004C0841" w:rsidRPr="007D0781" w:rsidRDefault="004C0841" w:rsidP="004C0841">
      <w:pPr>
        <w:pStyle w:val="FootnoteText"/>
        <w:rPr>
          <w:rFonts w:ascii="Arial" w:hAnsi="Arial" w:cs="Arial"/>
          <w:sz w:val="22"/>
        </w:rPr>
      </w:pPr>
      <w:r w:rsidRPr="00CC722A">
        <w:rPr>
          <w:rStyle w:val="FootnoteReference"/>
          <w:rFonts w:ascii="Arial" w:hAnsi="Arial" w:cs="Arial"/>
        </w:rPr>
        <w:footnoteRef/>
      </w:r>
      <w:r w:rsidRPr="00CC7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Branch name is required.  </w:t>
      </w:r>
      <w:r>
        <w:rPr>
          <w:rFonts w:ascii="Arial" w:hAnsi="Arial" w:cs="Arial"/>
          <w:szCs w:val="24"/>
        </w:rPr>
        <w:t>No Branch name, no tickets</w:t>
      </w:r>
      <w:r w:rsidR="004661A6">
        <w:rPr>
          <w:rFonts w:ascii="Arial" w:hAnsi="Arial" w:cs="Arial"/>
          <w:szCs w:val="24"/>
        </w:rPr>
        <w:t>.</w:t>
      </w:r>
    </w:p>
  </w:footnote>
  <w:footnote w:id="3">
    <w:p w:rsidR="004C0841" w:rsidRPr="00CC722A" w:rsidRDefault="004C0841" w:rsidP="004C0841">
      <w:pPr>
        <w:pStyle w:val="FootnoteText"/>
        <w:rPr>
          <w:rFonts w:ascii="Arial" w:hAnsi="Arial" w:cs="Arial"/>
        </w:rPr>
      </w:pPr>
      <w:r w:rsidRPr="00CC722A">
        <w:rPr>
          <w:rStyle w:val="FootnoteReference"/>
          <w:rFonts w:ascii="Arial" w:hAnsi="Arial" w:cs="Arial"/>
        </w:rPr>
        <w:footnoteRef/>
      </w:r>
      <w:r w:rsidRPr="00CC722A">
        <w:rPr>
          <w:rFonts w:ascii="Arial" w:hAnsi="Arial" w:cs="Arial"/>
        </w:rPr>
        <w:t xml:space="preserve"> Please enter the email in which all correspondence is to be sent.</w:t>
      </w:r>
    </w:p>
  </w:footnote>
  <w:footnote w:id="4">
    <w:p w:rsidR="004C0841" w:rsidRPr="00CC722A" w:rsidRDefault="004C0841" w:rsidP="004C0841">
      <w:pPr>
        <w:pStyle w:val="FootnoteText"/>
        <w:rPr>
          <w:rFonts w:ascii="Arial" w:hAnsi="Arial" w:cs="Arial"/>
        </w:rPr>
      </w:pPr>
      <w:r w:rsidRPr="00CC722A">
        <w:rPr>
          <w:rStyle w:val="FootnoteReference"/>
          <w:rFonts w:ascii="Arial" w:hAnsi="Arial" w:cs="Arial"/>
        </w:rPr>
        <w:footnoteRef/>
      </w:r>
      <w:r w:rsidRPr="00CC722A">
        <w:rPr>
          <w:rFonts w:ascii="Arial" w:hAnsi="Arial" w:cs="Arial"/>
        </w:rPr>
        <w:t xml:space="preserve"> Each REA</w:t>
      </w:r>
      <w:r w:rsidR="004661A6">
        <w:rPr>
          <w:rFonts w:ascii="Arial" w:hAnsi="Arial" w:cs="Arial"/>
        </w:rPr>
        <w:t xml:space="preserve"> Branch</w:t>
      </w:r>
      <w:r w:rsidRPr="00CC722A">
        <w:rPr>
          <w:rFonts w:ascii="Arial" w:hAnsi="Arial" w:cs="Arial"/>
        </w:rPr>
        <w:t xml:space="preserve"> member</w:t>
      </w:r>
      <w:r>
        <w:rPr>
          <w:rFonts w:ascii="Arial" w:hAnsi="Arial" w:cs="Arial"/>
        </w:rPr>
        <w:t xml:space="preserve"> applicant</w:t>
      </w:r>
      <w:r w:rsidRPr="00CC722A">
        <w:rPr>
          <w:rFonts w:ascii="Arial" w:hAnsi="Arial" w:cs="Arial"/>
        </w:rPr>
        <w:t xml:space="preserve"> is entitled to a maximum of 2 tickets (1 for themselves and 1 for a partner or friend).</w:t>
      </w:r>
    </w:p>
  </w:footnote>
  <w:footnote w:id="5">
    <w:p w:rsidR="00300DA9" w:rsidRPr="00CC722A" w:rsidRDefault="00300DA9" w:rsidP="00300DA9">
      <w:pPr>
        <w:pStyle w:val="FootnoteText"/>
        <w:rPr>
          <w:rFonts w:ascii="Arial" w:hAnsi="Arial" w:cs="Arial"/>
        </w:rPr>
      </w:pPr>
      <w:r w:rsidRPr="00CC722A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Tickets have £1 added to them to facilitate return postage and envelope, to save sending a Self-Addressed Envelope. Tickets will be sent out as soon as they come in, with email confirmation that they have been sent.</w:t>
      </w:r>
    </w:p>
  </w:footnote>
  <w:footnote w:id="6">
    <w:p w:rsidR="004C0841" w:rsidRPr="00CC722A" w:rsidRDefault="004C0841" w:rsidP="004C0841">
      <w:pPr>
        <w:pStyle w:val="FootnoteText"/>
        <w:rPr>
          <w:rFonts w:ascii="Arial" w:hAnsi="Arial" w:cs="Arial"/>
        </w:rPr>
      </w:pPr>
      <w:r w:rsidRPr="00CC722A">
        <w:rPr>
          <w:rStyle w:val="FootnoteReference"/>
          <w:rFonts w:ascii="Arial" w:hAnsi="Arial" w:cs="Arial"/>
        </w:rPr>
        <w:footnoteRef/>
      </w:r>
      <w:r w:rsidRPr="00CC722A">
        <w:rPr>
          <w:rFonts w:ascii="Arial" w:hAnsi="Arial" w:cs="Arial"/>
        </w:rPr>
        <w:t xml:space="preserve"> Full names</w:t>
      </w:r>
      <w:r>
        <w:rPr>
          <w:rFonts w:ascii="Arial" w:hAnsi="Arial" w:cs="Arial"/>
        </w:rPr>
        <w:t xml:space="preserve"> are</w:t>
      </w:r>
      <w:r w:rsidRPr="00CC722A">
        <w:rPr>
          <w:rFonts w:ascii="Arial" w:hAnsi="Arial" w:cs="Arial"/>
        </w:rPr>
        <w:t xml:space="preserve"> required  for those attending including the applicant (No Nicknames)</w:t>
      </w:r>
    </w:p>
  </w:footnote>
  <w:footnote w:id="7">
    <w:p w:rsidR="004C0841" w:rsidRDefault="004C0841" w:rsidP="004C0841">
      <w:pPr>
        <w:pStyle w:val="FootnoteText"/>
        <w:rPr>
          <w:rFonts w:ascii="Arial" w:hAnsi="Arial" w:cs="Arial"/>
        </w:rPr>
      </w:pPr>
      <w:r w:rsidRPr="00CC722A">
        <w:rPr>
          <w:rStyle w:val="FootnoteReference"/>
          <w:rFonts w:ascii="Arial" w:hAnsi="Arial" w:cs="Arial"/>
        </w:rPr>
        <w:footnoteRef/>
      </w:r>
      <w:r w:rsidRPr="00CC722A">
        <w:rPr>
          <w:rFonts w:ascii="Arial" w:hAnsi="Arial" w:cs="Arial"/>
        </w:rPr>
        <w:t xml:space="preserve"> All applicants must be </w:t>
      </w:r>
      <w:r>
        <w:rPr>
          <w:rFonts w:ascii="Arial" w:hAnsi="Arial" w:cs="Arial"/>
        </w:rPr>
        <w:t>veterans</w:t>
      </w:r>
      <w:r w:rsidRPr="00CC722A">
        <w:rPr>
          <w:rFonts w:ascii="Arial" w:hAnsi="Arial" w:cs="Arial"/>
        </w:rPr>
        <w:t xml:space="preserve"> of the Corps of Royal Engineers to apply, therefore a service number is required -  A random selection will be checked by the ticket master</w:t>
      </w:r>
    </w:p>
    <w:p w:rsidR="00021D3E" w:rsidRDefault="00021D3E" w:rsidP="00021D3E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t>8</w:t>
      </w:r>
      <w:r w:rsidRPr="00CC722A">
        <w:rPr>
          <w:rFonts w:ascii="Arial" w:hAnsi="Arial" w:cs="Arial"/>
        </w:rPr>
        <w:t xml:space="preserve"> </w:t>
      </w:r>
      <w:r w:rsidR="00B5542E">
        <w:rPr>
          <w:rFonts w:ascii="Arial" w:hAnsi="Arial" w:cs="Arial"/>
        </w:rPr>
        <w:t xml:space="preserve">Ticket Number </w:t>
      </w:r>
      <w:r w:rsidR="009F43EC">
        <w:rPr>
          <w:rFonts w:ascii="Arial" w:hAnsi="Arial" w:cs="Arial"/>
        </w:rPr>
        <w:t>will be allocated</w:t>
      </w:r>
      <w:r w:rsidR="00B5542E">
        <w:rPr>
          <w:rFonts w:ascii="Arial" w:hAnsi="Arial" w:cs="Arial"/>
        </w:rPr>
        <w:t xml:space="preserve"> by</w:t>
      </w:r>
      <w:r w:rsidR="009F43EC">
        <w:rPr>
          <w:rFonts w:ascii="Arial" w:hAnsi="Arial" w:cs="Arial"/>
        </w:rPr>
        <w:t xml:space="preserve"> the</w:t>
      </w:r>
      <w:r w:rsidR="00B5542E">
        <w:rPr>
          <w:rFonts w:ascii="Arial" w:hAnsi="Arial" w:cs="Arial"/>
        </w:rPr>
        <w:t xml:space="preserve"> RERFC.</w:t>
      </w:r>
    </w:p>
    <w:p w:rsidR="009016AD" w:rsidRDefault="009F43EC" w:rsidP="009016AD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9016AD">
        <w:rPr>
          <w:rFonts w:ascii="Arial" w:hAnsi="Arial" w:cs="Arial"/>
        </w:rPr>
        <w:t>Wristband numbe</w:t>
      </w:r>
      <w:r>
        <w:rPr>
          <w:rFonts w:ascii="Arial" w:hAnsi="Arial" w:cs="Arial"/>
        </w:rPr>
        <w:t>r will be issued</w:t>
      </w:r>
      <w:r w:rsidR="009016AD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 xml:space="preserve">the </w:t>
      </w:r>
      <w:r w:rsidR="009016AD">
        <w:rPr>
          <w:rFonts w:ascii="Arial" w:hAnsi="Arial" w:cs="Arial"/>
        </w:rPr>
        <w:t>RERFC.</w:t>
      </w:r>
    </w:p>
    <w:p w:rsidR="009016AD" w:rsidRDefault="009016AD" w:rsidP="009016AD">
      <w:pPr>
        <w:pStyle w:val="FootnoteText"/>
      </w:pPr>
    </w:p>
    <w:p w:rsidR="009016AD" w:rsidRDefault="009016AD" w:rsidP="00021D3E">
      <w:pPr>
        <w:pStyle w:val="FootnoteText"/>
        <w:rPr>
          <w:rFonts w:ascii="Arial" w:hAnsi="Arial" w:cs="Arial"/>
        </w:rPr>
      </w:pPr>
    </w:p>
    <w:p w:rsidR="00021D3E" w:rsidRDefault="00021D3E" w:rsidP="00021D3E">
      <w:pPr>
        <w:pStyle w:val="FootnoteText"/>
      </w:pPr>
    </w:p>
    <w:p w:rsidR="00021D3E" w:rsidRDefault="00021D3E" w:rsidP="004C0841">
      <w:pPr>
        <w:pStyle w:val="FootnoteText"/>
        <w:rPr>
          <w:rFonts w:ascii="Arial" w:hAnsi="Arial" w:cs="Arial"/>
        </w:rPr>
      </w:pPr>
    </w:p>
    <w:p w:rsidR="00021D3E" w:rsidRDefault="00021D3E" w:rsidP="004C0841">
      <w:pPr>
        <w:pStyle w:val="FootnoteText"/>
      </w:pPr>
    </w:p>
  </w:footnote>
  <w:footnote w:id="8">
    <w:p w:rsidR="009016AD" w:rsidRDefault="009016AD" w:rsidP="009016AD">
      <w:pPr>
        <w:pStyle w:val="FootnoteText"/>
        <w:rPr>
          <w:rFonts w:ascii="Arial" w:hAnsi="Arial" w:cs="Arial"/>
        </w:rPr>
      </w:pPr>
    </w:p>
    <w:p w:rsidR="009016AD" w:rsidRDefault="009016AD" w:rsidP="009016AD">
      <w:pPr>
        <w:pStyle w:val="FootnoteText"/>
      </w:pPr>
    </w:p>
  </w:footnote>
  <w:footnote w:id="9">
    <w:p w:rsidR="009F43EC" w:rsidRDefault="009F43EC" w:rsidP="009F43EC">
      <w:pPr>
        <w:pStyle w:val="FootnoteText"/>
        <w:rPr>
          <w:rFonts w:ascii="Arial" w:hAnsi="Arial" w:cs="Arial"/>
        </w:rPr>
      </w:pPr>
    </w:p>
    <w:p w:rsidR="009F43EC" w:rsidRDefault="009F43EC" w:rsidP="009F43E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B429E"/>
    <w:multiLevelType w:val="hybridMultilevel"/>
    <w:tmpl w:val="15F4A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84"/>
    <w:rsid w:val="0001185B"/>
    <w:rsid w:val="00021D3E"/>
    <w:rsid w:val="00061A2E"/>
    <w:rsid w:val="00075A2A"/>
    <w:rsid w:val="0012102E"/>
    <w:rsid w:val="00157DCD"/>
    <w:rsid w:val="001B4B68"/>
    <w:rsid w:val="002425E9"/>
    <w:rsid w:val="002742BC"/>
    <w:rsid w:val="002D6E3F"/>
    <w:rsid w:val="00300DA9"/>
    <w:rsid w:val="0035472C"/>
    <w:rsid w:val="003C796D"/>
    <w:rsid w:val="00433A28"/>
    <w:rsid w:val="004661A6"/>
    <w:rsid w:val="004A05D0"/>
    <w:rsid w:val="004C0841"/>
    <w:rsid w:val="0050237C"/>
    <w:rsid w:val="005B09D0"/>
    <w:rsid w:val="005B7075"/>
    <w:rsid w:val="005C022C"/>
    <w:rsid w:val="006139C4"/>
    <w:rsid w:val="0066419C"/>
    <w:rsid w:val="0069239B"/>
    <w:rsid w:val="006E19CE"/>
    <w:rsid w:val="00744E06"/>
    <w:rsid w:val="00787C98"/>
    <w:rsid w:val="00831756"/>
    <w:rsid w:val="00886555"/>
    <w:rsid w:val="008F5273"/>
    <w:rsid w:val="009016AD"/>
    <w:rsid w:val="00912117"/>
    <w:rsid w:val="00926C15"/>
    <w:rsid w:val="009324EE"/>
    <w:rsid w:val="009B3CE1"/>
    <w:rsid w:val="009F43EC"/>
    <w:rsid w:val="00B5542E"/>
    <w:rsid w:val="00B84B35"/>
    <w:rsid w:val="00BC0B1F"/>
    <w:rsid w:val="00BE52B4"/>
    <w:rsid w:val="00BF69EA"/>
    <w:rsid w:val="00CB5DF1"/>
    <w:rsid w:val="00CE56F8"/>
    <w:rsid w:val="00D34018"/>
    <w:rsid w:val="00D84E95"/>
    <w:rsid w:val="00DD6684"/>
    <w:rsid w:val="00E10B70"/>
    <w:rsid w:val="00E73445"/>
    <w:rsid w:val="00EC08B6"/>
    <w:rsid w:val="00EC712A"/>
    <w:rsid w:val="00ED7581"/>
    <w:rsid w:val="00EE6647"/>
    <w:rsid w:val="00F56033"/>
    <w:rsid w:val="00FC2F21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1835"/>
  <w15:docId w15:val="{83F38F93-7135-4E0D-A0E4-77691797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68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8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022C"/>
    <w:pPr>
      <w:keepNext/>
      <w:widowControl w:val="0"/>
      <w:autoSpaceDE w:val="0"/>
      <w:autoSpaceDN w:val="0"/>
      <w:adjustRightInd w:val="0"/>
      <w:ind w:hanging="360"/>
      <w:outlineLvl w:val="1"/>
    </w:pPr>
    <w:rPr>
      <w:rFonts w:ascii="Courier New" w:eastAsia="Times New Roman" w:hAnsi="Courier New"/>
      <w:b/>
      <w:bCs/>
      <w:sz w:val="20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5C022C"/>
    <w:pPr>
      <w:keepNext/>
      <w:widowControl w:val="0"/>
      <w:autoSpaceDE w:val="0"/>
      <w:autoSpaceDN w:val="0"/>
      <w:adjustRightInd w:val="0"/>
      <w:ind w:left="-360" w:firstLine="90"/>
      <w:outlineLvl w:val="2"/>
    </w:pPr>
    <w:rPr>
      <w:rFonts w:ascii="Times New Roman" w:eastAsia="Times New Roman" w:hAnsi="Times New Roman"/>
      <w:b/>
      <w:bCs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5C022C"/>
    <w:pPr>
      <w:keepNext/>
      <w:widowControl w:val="0"/>
      <w:autoSpaceDE w:val="0"/>
      <w:autoSpaceDN w:val="0"/>
      <w:adjustRightInd w:val="0"/>
      <w:ind w:left="-270" w:hanging="90"/>
      <w:outlineLvl w:val="3"/>
    </w:pPr>
    <w:rPr>
      <w:rFonts w:ascii="Times New Roman" w:eastAsia="Times New Roman" w:hAnsi="Times New Roman"/>
      <w:b/>
      <w:bCs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C022C"/>
    <w:pPr>
      <w:keepNext/>
      <w:widowControl w:val="0"/>
      <w:autoSpaceDE w:val="0"/>
      <w:autoSpaceDN w:val="0"/>
      <w:adjustRightInd w:val="0"/>
      <w:ind w:left="-180" w:hanging="180"/>
      <w:outlineLvl w:val="4"/>
    </w:pPr>
    <w:rPr>
      <w:rFonts w:ascii="Times New Roman" w:eastAsia="Times New Roman" w:hAnsi="Times New Roman"/>
      <w:b/>
      <w:bCs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5C022C"/>
    <w:pPr>
      <w:keepNext/>
      <w:widowControl w:val="0"/>
      <w:autoSpaceDE w:val="0"/>
      <w:autoSpaceDN w:val="0"/>
      <w:adjustRightInd w:val="0"/>
      <w:outlineLvl w:val="5"/>
    </w:pPr>
    <w:rPr>
      <w:rFonts w:ascii="Times New Roman" w:eastAsia="Times New Roman" w:hAnsi="Times New Roman"/>
      <w:b/>
      <w:bCs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5C022C"/>
    <w:pPr>
      <w:keepNext/>
      <w:widowControl w:val="0"/>
      <w:autoSpaceDE w:val="0"/>
      <w:autoSpaceDN w:val="0"/>
      <w:adjustRightInd w:val="0"/>
      <w:ind w:left="-270"/>
      <w:outlineLvl w:val="7"/>
    </w:pPr>
    <w:rPr>
      <w:rFonts w:ascii="Times New Roman" w:eastAsia="Times New Roman" w:hAnsi="Times New Roman"/>
      <w:b/>
      <w:bCs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5C022C"/>
    <w:pPr>
      <w:keepNext/>
      <w:outlineLvl w:val="8"/>
    </w:pPr>
    <w:rPr>
      <w:rFonts w:ascii="Times New Roman" w:eastAsia="Times New Roman" w:hAnsi="Times New Roman"/>
      <w:b/>
      <w:bC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684"/>
    <w:pPr>
      <w:ind w:left="720"/>
    </w:pPr>
  </w:style>
  <w:style w:type="character" w:customStyle="1" w:styleId="Heading2Char">
    <w:name w:val="Heading 2 Char"/>
    <w:basedOn w:val="DefaultParagraphFont"/>
    <w:link w:val="Heading2"/>
    <w:rsid w:val="005C022C"/>
    <w:rPr>
      <w:rFonts w:ascii="Courier New" w:eastAsia="Times New Roman" w:hAnsi="Courier New" w:cs="Times New Roman"/>
      <w:b/>
      <w:bCs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C022C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5C022C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5C022C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5C022C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5C022C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5C022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52B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0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841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8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0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tcontroller@rhqr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en.smith231@mo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Controller</dc:creator>
  <cp:lastModifiedBy>Iain George</cp:lastModifiedBy>
  <cp:revision>18</cp:revision>
  <cp:lastPrinted>2019-08-15T10:54:00Z</cp:lastPrinted>
  <dcterms:created xsi:type="dcterms:W3CDTF">2018-09-05T14:08:00Z</dcterms:created>
  <dcterms:modified xsi:type="dcterms:W3CDTF">2019-10-22T08:15:00Z</dcterms:modified>
</cp:coreProperties>
</file>